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1412" w:rsidRPr="00407D19" w:rsidRDefault="000B1412" w:rsidP="000B1412">
      <w:pPr>
        <w:tabs>
          <w:tab w:val="center" w:pos="4536"/>
          <w:tab w:val="right" w:pos="9072"/>
        </w:tabs>
        <w:rPr>
          <w:rFonts w:ascii="Arial" w:eastAsia="宋体" w:hAnsi="Arial" w:cs="Arial"/>
          <w:b/>
          <w:bCs/>
          <w:sz w:val="22"/>
          <w:lang w:eastAsia="zh-CN"/>
        </w:rPr>
      </w:pPr>
      <w:r w:rsidRPr="00407D19">
        <w:rPr>
          <w:rFonts w:ascii="Arial" w:eastAsia="MS Mincho" w:hAnsi="Arial" w:cs="Arial"/>
          <w:b/>
          <w:bCs/>
          <w:sz w:val="22"/>
        </w:rPr>
        <w:t xml:space="preserve">3GPP TSG RAN WG1 </w:t>
      </w:r>
      <w:r w:rsidR="00160855" w:rsidRPr="00407D19">
        <w:rPr>
          <w:rFonts w:ascii="Arial" w:eastAsia="宋体" w:hAnsi="Arial" w:cs="Arial"/>
          <w:b/>
          <w:bCs/>
          <w:sz w:val="22"/>
          <w:lang w:eastAsia="zh-CN"/>
        </w:rPr>
        <w:t>Meeting</w:t>
      </w:r>
      <w:r w:rsidR="00160855" w:rsidRPr="00407D19" w:rsidDel="003852AD">
        <w:rPr>
          <w:rFonts w:ascii="Arial" w:eastAsia="宋体" w:hAnsi="Arial" w:cs="Arial"/>
          <w:b/>
          <w:bCs/>
          <w:sz w:val="22"/>
          <w:lang w:eastAsia="zh-CN"/>
        </w:rPr>
        <w:t xml:space="preserve"> </w:t>
      </w:r>
      <w:r w:rsidR="00160855" w:rsidRPr="003852AD">
        <w:rPr>
          <w:rFonts w:ascii="Arial" w:eastAsia="宋体" w:hAnsi="Arial" w:cs="Arial"/>
          <w:b/>
          <w:bCs/>
          <w:sz w:val="22"/>
          <w:lang w:eastAsia="zh-CN"/>
        </w:rPr>
        <w:t>#</w:t>
      </w:r>
      <w:r w:rsidR="00A639A3">
        <w:rPr>
          <w:rFonts w:ascii="Arial" w:eastAsia="宋体" w:hAnsi="Arial" w:cs="Arial"/>
          <w:b/>
          <w:bCs/>
          <w:sz w:val="22"/>
          <w:lang w:eastAsia="zh-CN"/>
        </w:rPr>
        <w:t>90</w:t>
      </w:r>
      <w:r w:rsidRPr="00407D19">
        <w:rPr>
          <w:rFonts w:ascii="Arial" w:eastAsia="MS Mincho" w:hAnsi="Arial" w:cs="Arial"/>
          <w:b/>
          <w:bCs/>
          <w:sz w:val="22"/>
        </w:rPr>
        <w:tab/>
      </w:r>
      <w:r w:rsidR="00A639A3">
        <w:rPr>
          <w:rFonts w:ascii="Arial" w:eastAsia="MS Mincho" w:hAnsi="Arial" w:cs="Arial"/>
          <w:b/>
          <w:bCs/>
          <w:sz w:val="22"/>
        </w:rPr>
        <w:tab/>
      </w:r>
      <w:r w:rsidR="00E36FAA" w:rsidRPr="00407D19">
        <w:rPr>
          <w:rFonts w:ascii="Arial" w:eastAsia="MS Mincho" w:hAnsi="Arial" w:cs="Arial"/>
          <w:b/>
          <w:bCs/>
          <w:sz w:val="22"/>
        </w:rPr>
        <w:t>R1-</w:t>
      </w:r>
      <w:r w:rsidR="00A639A3" w:rsidRPr="00407D19">
        <w:rPr>
          <w:rFonts w:ascii="Arial" w:eastAsia="MS Mincho" w:hAnsi="Arial" w:cs="Arial"/>
          <w:b/>
          <w:bCs/>
          <w:sz w:val="22"/>
        </w:rPr>
        <w:t>17</w:t>
      </w:r>
      <w:r w:rsidR="00820BB1">
        <w:rPr>
          <w:rFonts w:ascii="Arial" w:eastAsia="MS Mincho" w:hAnsi="Arial" w:cs="Arial"/>
          <w:b/>
          <w:bCs/>
          <w:sz w:val="22"/>
        </w:rPr>
        <w:t>12853</w:t>
      </w:r>
    </w:p>
    <w:p w:rsidR="000B1412" w:rsidRPr="00407D19" w:rsidRDefault="00A639A3" w:rsidP="000B1412">
      <w:pPr>
        <w:tabs>
          <w:tab w:val="center" w:pos="4536"/>
          <w:tab w:val="right" w:pos="9072"/>
        </w:tabs>
        <w:rPr>
          <w:rFonts w:ascii="Arial" w:eastAsia="MS Mincho" w:hAnsi="Arial" w:cs="Arial"/>
          <w:b/>
          <w:bCs/>
          <w:sz w:val="22"/>
        </w:rPr>
      </w:pPr>
      <w:r w:rsidRPr="00A45194">
        <w:rPr>
          <w:rFonts w:ascii="Arial" w:eastAsia="宋体" w:hAnsi="Arial"/>
          <w:b/>
          <w:sz w:val="22"/>
          <w:lang w:eastAsia="zh-CN"/>
        </w:rPr>
        <w:t xml:space="preserve">Prague, </w:t>
      </w:r>
      <w:r w:rsidRPr="00D4751D">
        <w:rPr>
          <w:rFonts w:ascii="Arial" w:eastAsia="宋体" w:hAnsi="Arial"/>
          <w:b/>
          <w:sz w:val="22"/>
          <w:lang w:eastAsia="zh-CN"/>
        </w:rPr>
        <w:t>Czech Republic</w:t>
      </w:r>
      <w:r w:rsidRPr="00407D19">
        <w:rPr>
          <w:rFonts w:ascii="Arial" w:eastAsia="宋体" w:hAnsi="Arial"/>
          <w:b/>
          <w:sz w:val="22"/>
          <w:lang w:eastAsia="zh-CN"/>
        </w:rPr>
        <w:t xml:space="preserve">, </w:t>
      </w:r>
      <w:r>
        <w:rPr>
          <w:rFonts w:ascii="Arial" w:eastAsia="宋体" w:hAnsi="Arial"/>
          <w:b/>
          <w:sz w:val="22"/>
          <w:lang w:eastAsia="zh-CN"/>
        </w:rPr>
        <w:t>21</w:t>
      </w:r>
      <w:r w:rsidRPr="009050C6">
        <w:rPr>
          <w:rFonts w:ascii="Arial" w:eastAsia="宋体" w:hAnsi="Arial"/>
          <w:b/>
          <w:sz w:val="22"/>
          <w:vertAlign w:val="superscript"/>
          <w:lang w:eastAsia="zh-CN"/>
        </w:rPr>
        <w:t>st</w:t>
      </w:r>
      <w:r w:rsidRPr="00407D19">
        <w:rPr>
          <w:rFonts w:ascii="Arial" w:eastAsia="宋体" w:hAnsi="Arial"/>
          <w:b/>
          <w:sz w:val="22"/>
          <w:lang w:eastAsia="zh-CN"/>
        </w:rPr>
        <w:t xml:space="preserve"> </w:t>
      </w:r>
      <w:r>
        <w:rPr>
          <w:rFonts w:ascii="Arial" w:eastAsia="宋体" w:hAnsi="Arial"/>
          <w:b/>
          <w:sz w:val="22"/>
          <w:lang w:eastAsia="zh-CN"/>
        </w:rPr>
        <w:t>– 25</w:t>
      </w:r>
      <w:r w:rsidRPr="00407D19">
        <w:rPr>
          <w:rFonts w:ascii="Arial" w:eastAsia="宋体" w:hAnsi="Arial"/>
          <w:b/>
          <w:sz w:val="22"/>
          <w:vertAlign w:val="superscript"/>
          <w:lang w:eastAsia="zh-CN"/>
        </w:rPr>
        <w:t>th</w:t>
      </w:r>
      <w:r w:rsidRPr="00407D19">
        <w:rPr>
          <w:rFonts w:ascii="Arial" w:eastAsia="宋体" w:hAnsi="Arial"/>
          <w:b/>
          <w:sz w:val="22"/>
          <w:lang w:eastAsia="zh-CN"/>
        </w:rPr>
        <w:t xml:space="preserve"> </w:t>
      </w:r>
      <w:r>
        <w:rPr>
          <w:rFonts w:ascii="Arial" w:eastAsia="宋体" w:hAnsi="Arial"/>
          <w:b/>
          <w:sz w:val="22"/>
          <w:lang w:eastAsia="zh-CN"/>
        </w:rPr>
        <w:t>August</w:t>
      </w:r>
      <w:r w:rsidRPr="00407D19">
        <w:rPr>
          <w:rFonts w:ascii="Arial" w:eastAsia="宋体" w:hAnsi="Arial"/>
          <w:b/>
          <w:sz w:val="22"/>
          <w:lang w:eastAsia="zh-CN"/>
        </w:rPr>
        <w:t xml:space="preserve"> 2017</w:t>
      </w:r>
    </w:p>
    <w:p w:rsidR="000B1412" w:rsidRPr="00407D19" w:rsidRDefault="000B1412" w:rsidP="000B1412">
      <w:pPr>
        <w:pStyle w:val="a4"/>
        <w:rPr>
          <w:rFonts w:cs="Arial"/>
        </w:rPr>
      </w:pPr>
    </w:p>
    <w:p w:rsidR="000B1412" w:rsidRPr="00407D19" w:rsidRDefault="000B1412" w:rsidP="000B1412">
      <w:pPr>
        <w:pStyle w:val="a4"/>
        <w:tabs>
          <w:tab w:val="left" w:pos="1800"/>
        </w:tabs>
        <w:ind w:left="1800" w:hanging="1800"/>
        <w:rPr>
          <w:rFonts w:eastAsia="宋体" w:cs="Arial"/>
          <w:lang w:eastAsia="zh-CN"/>
        </w:rPr>
      </w:pPr>
      <w:r w:rsidRPr="00407D19">
        <w:rPr>
          <w:rFonts w:cs="Arial"/>
        </w:rPr>
        <w:t>Source:</w:t>
      </w:r>
      <w:r w:rsidRPr="00407D19">
        <w:rPr>
          <w:rFonts w:cs="Arial"/>
        </w:rPr>
        <w:tab/>
      </w:r>
      <w:r w:rsidRPr="00407D19">
        <w:rPr>
          <w:rFonts w:eastAsia="宋体" w:cs="Arial"/>
          <w:lang w:eastAsia="zh-CN"/>
        </w:rPr>
        <w:t>vivo</w:t>
      </w:r>
    </w:p>
    <w:p w:rsidR="000B1412" w:rsidRPr="00407D19" w:rsidRDefault="000B1412" w:rsidP="000B1412">
      <w:pPr>
        <w:pStyle w:val="a4"/>
        <w:tabs>
          <w:tab w:val="left" w:pos="1800"/>
        </w:tabs>
        <w:rPr>
          <w:rFonts w:eastAsia="宋体" w:cs="Arial"/>
          <w:lang w:eastAsia="zh-CN"/>
        </w:rPr>
      </w:pPr>
      <w:r w:rsidRPr="00407D19">
        <w:rPr>
          <w:rFonts w:cs="Arial"/>
        </w:rPr>
        <w:t>Title:</w:t>
      </w:r>
      <w:r w:rsidRPr="00407D19">
        <w:rPr>
          <w:rFonts w:cs="Arial"/>
        </w:rPr>
        <w:tab/>
      </w:r>
      <w:r w:rsidR="00E36FAA" w:rsidRPr="00407D19">
        <w:rPr>
          <w:rFonts w:cs="Arial"/>
        </w:rPr>
        <w:t>DCI content</w:t>
      </w:r>
      <w:r w:rsidR="00A639A3">
        <w:rPr>
          <w:rFonts w:cs="Arial"/>
        </w:rPr>
        <w:t>s</w:t>
      </w:r>
      <w:r w:rsidR="009D4D6C">
        <w:rPr>
          <w:rFonts w:cs="Arial"/>
        </w:rPr>
        <w:t xml:space="preserve"> and design</w:t>
      </w:r>
    </w:p>
    <w:p w:rsidR="000B1412" w:rsidRPr="00407D19" w:rsidRDefault="000B1412" w:rsidP="000B1412">
      <w:pPr>
        <w:pStyle w:val="a4"/>
        <w:tabs>
          <w:tab w:val="left" w:pos="1800"/>
        </w:tabs>
        <w:rPr>
          <w:rFonts w:eastAsia="宋体" w:cs="Arial"/>
          <w:lang w:eastAsia="zh-CN"/>
        </w:rPr>
      </w:pPr>
      <w:r w:rsidRPr="00407D19">
        <w:rPr>
          <w:rFonts w:cs="Arial"/>
        </w:rPr>
        <w:t>Agenda Item:</w:t>
      </w:r>
      <w:r w:rsidRPr="00407D19">
        <w:rPr>
          <w:rFonts w:cs="Arial"/>
        </w:rPr>
        <w:tab/>
      </w:r>
      <w:r w:rsidR="00A639A3" w:rsidRPr="00A639A3">
        <w:rPr>
          <w:rFonts w:eastAsia="宋体" w:cs="Arial"/>
          <w:lang w:eastAsia="zh-CN"/>
        </w:rPr>
        <w:t>6.1.3.1.6</w:t>
      </w:r>
    </w:p>
    <w:p w:rsidR="000B1412" w:rsidRPr="00407D19" w:rsidRDefault="000B1412" w:rsidP="000B1412">
      <w:pPr>
        <w:pStyle w:val="a4"/>
        <w:tabs>
          <w:tab w:val="left" w:pos="1800"/>
        </w:tabs>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rsidR="00E807E7" w:rsidRPr="00407D19" w:rsidRDefault="00E807E7" w:rsidP="006C7617">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0" w:name="_Ref490222521"/>
      <w:bookmarkStart w:id="1" w:name="OLE_LINK13"/>
      <w:bookmarkStart w:id="2" w:name="OLE_LINK14"/>
      <w:r w:rsidRPr="00407D19">
        <w:rPr>
          <w:rFonts w:ascii="Arial" w:hAnsi="Arial" w:cs="Times New Roman"/>
          <w:b w:val="0"/>
          <w:bCs w:val="0"/>
          <w:kern w:val="0"/>
          <w:sz w:val="36"/>
          <w:szCs w:val="20"/>
          <w:lang w:eastAsia="en-GB"/>
        </w:rPr>
        <w:t>Introduction</w:t>
      </w:r>
      <w:bookmarkEnd w:id="0"/>
    </w:p>
    <w:p w:rsidR="00B97552" w:rsidRPr="00407D19" w:rsidRDefault="00867109" w:rsidP="00B97552">
      <w:pPr>
        <w:pStyle w:val="a0"/>
        <w:rPr>
          <w:rFonts w:eastAsia="宋体"/>
          <w:lang w:eastAsia="zh-CN"/>
        </w:rPr>
      </w:pPr>
      <w:r w:rsidRPr="00407D19">
        <w:rPr>
          <w:rFonts w:eastAsia="宋体"/>
          <w:lang w:eastAsia="zh-CN"/>
        </w:rPr>
        <w:t xml:space="preserve">Downlink control information (DCI) is used in LTE for </w:t>
      </w:r>
      <w:r w:rsidR="00FA357F">
        <w:rPr>
          <w:rFonts w:eastAsia="宋体"/>
          <w:lang w:eastAsia="zh-CN"/>
        </w:rPr>
        <w:t>downlink grant, uplink grant</w:t>
      </w:r>
      <w:r w:rsidRPr="00407D19">
        <w:rPr>
          <w:rFonts w:eastAsia="宋体"/>
          <w:lang w:eastAsia="zh-CN"/>
        </w:rPr>
        <w:t>, power control</w:t>
      </w:r>
      <w:r w:rsidR="00FA357F">
        <w:rPr>
          <w:rFonts w:eastAsia="宋体"/>
          <w:lang w:eastAsia="zh-CN"/>
        </w:rPr>
        <w:t xml:space="preserve">, </w:t>
      </w:r>
      <w:r w:rsidR="008C5BBC" w:rsidRPr="00407D19">
        <w:rPr>
          <w:color w:val="000000"/>
          <w:lang w:eastAsia="ja-JP"/>
        </w:rPr>
        <w:t xml:space="preserve">random access procedure </w:t>
      </w:r>
      <w:r w:rsidRPr="00407D19">
        <w:rPr>
          <w:rFonts w:eastAsia="宋体"/>
          <w:lang w:eastAsia="zh-CN"/>
        </w:rPr>
        <w:t>re</w:t>
      </w:r>
      <w:r w:rsidR="00FA357F">
        <w:rPr>
          <w:rFonts w:eastAsia="宋体"/>
          <w:lang w:eastAsia="zh-CN"/>
        </w:rPr>
        <w:t>sponse and etc</w:t>
      </w:r>
      <w:r w:rsidR="008C5BBC" w:rsidRPr="00407D19">
        <w:rPr>
          <w:rFonts w:eastAsia="宋体"/>
          <w:lang w:eastAsia="zh-CN"/>
        </w:rPr>
        <w:t xml:space="preserve">. It is </w:t>
      </w:r>
      <w:r w:rsidR="00BF6C07">
        <w:rPr>
          <w:rFonts w:eastAsia="宋体"/>
          <w:lang w:eastAsia="zh-CN"/>
        </w:rPr>
        <w:t>expected</w:t>
      </w:r>
      <w:r w:rsidR="00BF6C07" w:rsidRPr="00407D19">
        <w:rPr>
          <w:rFonts w:eastAsia="宋体"/>
          <w:lang w:eastAsia="zh-CN"/>
        </w:rPr>
        <w:t xml:space="preserve"> </w:t>
      </w:r>
      <w:r w:rsidR="00FA357F">
        <w:rPr>
          <w:rFonts w:eastAsia="宋体"/>
          <w:lang w:eastAsia="zh-CN"/>
        </w:rPr>
        <w:t xml:space="preserve">similar design framework shall be adopted </w:t>
      </w:r>
      <w:r w:rsidR="008C5BBC" w:rsidRPr="00407D19">
        <w:rPr>
          <w:rFonts w:eastAsia="宋体"/>
          <w:lang w:eastAsia="zh-CN"/>
        </w:rPr>
        <w:t>in NR</w:t>
      </w:r>
      <w:r w:rsidR="00FA357F">
        <w:rPr>
          <w:rFonts w:eastAsia="宋体"/>
          <w:lang w:eastAsia="zh-CN"/>
        </w:rPr>
        <w:t>.</w:t>
      </w:r>
      <w:r w:rsidR="008C5BBC" w:rsidRPr="00407D19">
        <w:rPr>
          <w:rFonts w:eastAsia="宋体"/>
          <w:lang w:eastAsia="zh-CN"/>
        </w:rPr>
        <w:t xml:space="preserve"> </w:t>
      </w:r>
      <w:r w:rsidR="00FA357F">
        <w:rPr>
          <w:rFonts w:eastAsia="宋体"/>
          <w:lang w:eastAsia="zh-CN"/>
        </w:rPr>
        <w:t>S</w:t>
      </w:r>
      <w:r w:rsidR="008C5BBC" w:rsidRPr="00407D19">
        <w:rPr>
          <w:rFonts w:eastAsia="宋体"/>
          <w:lang w:eastAsia="zh-CN"/>
        </w:rPr>
        <w:t xml:space="preserve">ome of the aspects may need to be changed according to the introduction of new physical layer designs and features. </w:t>
      </w:r>
      <w:r w:rsidR="00BF6C07">
        <w:rPr>
          <w:rFonts w:eastAsia="宋体"/>
          <w:lang w:eastAsia="zh-CN"/>
        </w:rPr>
        <w:t>A</w:t>
      </w:r>
      <w:r w:rsidR="00FA357F">
        <w:rPr>
          <w:rFonts w:eastAsia="宋体"/>
          <w:lang w:eastAsia="zh-CN"/>
        </w:rPr>
        <w:t>n</w:t>
      </w:r>
      <w:r w:rsidR="00BF6C07">
        <w:rPr>
          <w:rFonts w:eastAsia="宋体"/>
          <w:lang w:eastAsia="zh-CN"/>
        </w:rPr>
        <w:t xml:space="preserve"> email discussion </w:t>
      </w:r>
      <w:r w:rsidR="00FA357F">
        <w:rPr>
          <w:rFonts w:eastAsia="宋体"/>
          <w:lang w:eastAsia="zh-CN"/>
        </w:rPr>
        <w:t xml:space="preserve">with regards to </w:t>
      </w:r>
      <w:r w:rsidR="00BF6C07">
        <w:rPr>
          <w:rFonts w:eastAsia="宋体"/>
          <w:lang w:eastAsia="zh-CN"/>
        </w:rPr>
        <w:t xml:space="preserve">some potential DCI contents has been done and summarized in </w:t>
      </w:r>
      <w:r w:rsidR="00BF6C07">
        <w:rPr>
          <w:rFonts w:eastAsia="宋体"/>
          <w:lang w:eastAsia="zh-CN"/>
        </w:rPr>
        <w:fldChar w:fldCharType="begin"/>
      </w:r>
      <w:r w:rsidR="00BF6C07">
        <w:rPr>
          <w:rFonts w:eastAsia="宋体"/>
          <w:lang w:eastAsia="zh-CN"/>
        </w:rPr>
        <w:instrText xml:space="preserve"> REF _Ref490160049 \r \h </w:instrText>
      </w:r>
      <w:r w:rsidR="00BF6C07">
        <w:rPr>
          <w:rFonts w:eastAsia="宋体"/>
          <w:lang w:eastAsia="zh-CN"/>
        </w:rPr>
      </w:r>
      <w:r w:rsidR="00BF6C07">
        <w:rPr>
          <w:rFonts w:eastAsia="宋体"/>
          <w:lang w:eastAsia="zh-CN"/>
        </w:rPr>
        <w:fldChar w:fldCharType="separate"/>
      </w:r>
      <w:r w:rsidR="00BF6C07">
        <w:rPr>
          <w:rFonts w:eastAsia="宋体"/>
          <w:lang w:eastAsia="zh-CN"/>
        </w:rPr>
        <w:t>[1]</w:t>
      </w:r>
      <w:r w:rsidR="00BF6C07">
        <w:rPr>
          <w:rFonts w:eastAsia="宋体"/>
          <w:lang w:eastAsia="zh-CN"/>
        </w:rPr>
        <w:fldChar w:fldCharType="end"/>
      </w:r>
      <w:r w:rsidR="00BF6C07">
        <w:rPr>
          <w:rFonts w:eastAsia="宋体"/>
          <w:lang w:eastAsia="zh-CN"/>
        </w:rPr>
        <w:t xml:space="preserve">. </w:t>
      </w:r>
      <w:r w:rsidR="00FA357F">
        <w:rPr>
          <w:rFonts w:eastAsia="宋体"/>
          <w:lang w:eastAsia="zh-CN"/>
        </w:rPr>
        <w:t>T</w:t>
      </w:r>
      <w:r w:rsidR="008C5BBC" w:rsidRPr="00407D19">
        <w:rPr>
          <w:rFonts w:eastAsia="宋体"/>
          <w:lang w:eastAsia="zh-CN"/>
        </w:rPr>
        <w:t xml:space="preserve">his contribution </w:t>
      </w:r>
      <w:r w:rsidR="00FA357F">
        <w:rPr>
          <w:rFonts w:eastAsia="宋体"/>
          <w:lang w:eastAsia="zh-CN"/>
        </w:rPr>
        <w:t>addresses these issues, especially</w:t>
      </w:r>
      <w:r w:rsidR="00FB46FE">
        <w:rPr>
          <w:rFonts w:eastAsia="宋体"/>
          <w:lang w:eastAsia="zh-CN"/>
        </w:rPr>
        <w:t xml:space="preserve"> on the DCI for </w:t>
      </w:r>
      <w:r w:rsidR="00FA357F">
        <w:rPr>
          <w:rFonts w:eastAsia="宋体"/>
          <w:lang w:eastAsia="zh-CN"/>
        </w:rPr>
        <w:t xml:space="preserve">DL/UL </w:t>
      </w:r>
      <w:r w:rsidR="00FB46FE">
        <w:rPr>
          <w:rFonts w:eastAsia="宋体"/>
          <w:lang w:eastAsia="zh-CN"/>
        </w:rPr>
        <w:t>grant</w:t>
      </w:r>
      <w:r w:rsidR="00FA357F">
        <w:rPr>
          <w:rFonts w:eastAsia="宋体"/>
          <w:lang w:eastAsia="zh-CN"/>
        </w:rPr>
        <w:t>s aspects</w:t>
      </w:r>
      <w:r w:rsidR="00FB46FE">
        <w:rPr>
          <w:rFonts w:eastAsia="宋体"/>
          <w:lang w:eastAsia="zh-CN"/>
        </w:rPr>
        <w:t>.</w:t>
      </w:r>
    </w:p>
    <w:p w:rsidR="00422F47" w:rsidRPr="00407D19" w:rsidRDefault="008C5BBC" w:rsidP="00635028">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Discussion</w:t>
      </w:r>
    </w:p>
    <w:p w:rsidR="00F9556A" w:rsidRPr="00407D19" w:rsidRDefault="00FA357F" w:rsidP="00F9556A">
      <w:pPr>
        <w:pStyle w:val="2"/>
        <w:numPr>
          <w:ilvl w:val="1"/>
          <w:numId w:val="21"/>
        </w:numPr>
        <w:rPr>
          <w:rFonts w:ascii="Arial" w:hAnsi="Arial"/>
          <w:b w:val="0"/>
        </w:rPr>
      </w:pPr>
      <w:r>
        <w:rPr>
          <w:rFonts w:ascii="Arial" w:hAnsi="Arial"/>
          <w:b w:val="0"/>
        </w:rPr>
        <w:t xml:space="preserve">Legacy </w:t>
      </w:r>
      <w:r w:rsidR="00F9556A" w:rsidRPr="00D35F5C">
        <w:rPr>
          <w:rFonts w:ascii="Arial" w:hAnsi="Arial"/>
          <w:b w:val="0"/>
        </w:rPr>
        <w:t>DCI</w:t>
      </w:r>
      <w:r w:rsidR="00F9556A" w:rsidRPr="00407D19">
        <w:rPr>
          <w:rFonts w:ascii="Arial" w:hAnsi="Arial"/>
          <w:b w:val="0"/>
        </w:rPr>
        <w:t xml:space="preserve"> </w:t>
      </w:r>
      <w:r>
        <w:rPr>
          <w:rFonts w:ascii="Arial" w:hAnsi="Arial"/>
          <w:b w:val="0"/>
        </w:rPr>
        <w:t>fields</w:t>
      </w:r>
      <w:r w:rsidRPr="00407D19">
        <w:rPr>
          <w:rFonts w:ascii="Arial" w:hAnsi="Arial"/>
          <w:b w:val="0"/>
        </w:rPr>
        <w:t xml:space="preserve"> </w:t>
      </w:r>
    </w:p>
    <w:p w:rsidR="00A45684" w:rsidRPr="00407D19" w:rsidRDefault="008A5B0C" w:rsidP="00B97552">
      <w:pPr>
        <w:pStyle w:val="a0"/>
        <w:rPr>
          <w:rFonts w:eastAsia="宋体"/>
          <w:lang w:eastAsia="zh-CN"/>
        </w:rPr>
      </w:pPr>
      <w:r w:rsidRPr="00407D19">
        <w:rPr>
          <w:rFonts w:eastAsia="宋体"/>
          <w:lang w:eastAsia="zh-CN"/>
        </w:rPr>
        <w:t xml:space="preserve">In LTE, multiple formats were defined for the sake of supporting common and UE-specific DCI, which would be a pretty well starting point for NR design. </w:t>
      </w:r>
      <w:r w:rsidR="00E314B0" w:rsidRPr="00407D19">
        <w:rPr>
          <w:rFonts w:eastAsia="宋体"/>
          <w:lang w:eastAsia="zh-CN"/>
        </w:rPr>
        <w:t>In LTE, the DCI</w:t>
      </w:r>
      <w:r w:rsidR="001D20C5" w:rsidRPr="00407D19">
        <w:rPr>
          <w:rFonts w:eastAsia="宋体"/>
          <w:lang w:eastAsia="zh-CN"/>
        </w:rPr>
        <w:t xml:space="preserve"> fields</w:t>
      </w:r>
      <w:r w:rsidR="00E314B0" w:rsidRPr="00407D19">
        <w:rPr>
          <w:rFonts w:eastAsia="宋体"/>
          <w:lang w:eastAsia="zh-CN"/>
        </w:rPr>
        <w:t xml:space="preserve"> can </w:t>
      </w:r>
      <w:r w:rsidR="001D20C5" w:rsidRPr="00407D19">
        <w:rPr>
          <w:rFonts w:eastAsia="宋体"/>
          <w:lang w:eastAsia="zh-CN"/>
        </w:rPr>
        <w:t>generally be divided into several groups</w:t>
      </w:r>
      <w:r w:rsidR="00E314B0" w:rsidRPr="00407D19">
        <w:rPr>
          <w:rFonts w:eastAsia="宋体"/>
          <w:lang w:eastAsia="zh-CN"/>
        </w:rPr>
        <w:t>:</w:t>
      </w:r>
    </w:p>
    <w:p w:rsidR="00E314B0" w:rsidRPr="00407D19" w:rsidRDefault="00E27CDE" w:rsidP="00E314B0">
      <w:pPr>
        <w:pStyle w:val="a0"/>
        <w:numPr>
          <w:ilvl w:val="0"/>
          <w:numId w:val="49"/>
        </w:numPr>
        <w:rPr>
          <w:rFonts w:eastAsia="宋体"/>
          <w:lang w:eastAsia="zh-CN"/>
        </w:rPr>
      </w:pPr>
      <w:r w:rsidRPr="00407D19">
        <w:rPr>
          <w:rFonts w:eastAsia="宋体"/>
          <w:lang w:eastAsia="zh-CN"/>
        </w:rPr>
        <w:t xml:space="preserve">Resource </w:t>
      </w:r>
      <w:r w:rsidR="00E314B0" w:rsidRPr="00407D19">
        <w:rPr>
          <w:rFonts w:eastAsia="宋体"/>
          <w:lang w:eastAsia="zh-CN"/>
        </w:rPr>
        <w:t xml:space="preserve">assignment, </w:t>
      </w:r>
      <w:r w:rsidRPr="00407D19">
        <w:rPr>
          <w:rFonts w:eastAsia="宋体"/>
          <w:lang w:eastAsia="zh-CN"/>
        </w:rPr>
        <w:t xml:space="preserve">including DL, UL or </w:t>
      </w:r>
      <w:proofErr w:type="spellStart"/>
      <w:r w:rsidRPr="00407D19">
        <w:rPr>
          <w:rFonts w:eastAsia="宋体"/>
          <w:lang w:eastAsia="zh-CN"/>
        </w:rPr>
        <w:t>sidelink</w:t>
      </w:r>
      <w:proofErr w:type="spellEnd"/>
      <w:r w:rsidRPr="00407D19">
        <w:rPr>
          <w:rFonts w:eastAsia="宋体"/>
          <w:lang w:eastAsia="zh-CN"/>
        </w:rPr>
        <w:t xml:space="preserve"> physical resource block assignment, modulation and coding scheme.</w:t>
      </w:r>
    </w:p>
    <w:p w:rsidR="00E12F8B" w:rsidRPr="00407D19" w:rsidRDefault="00E12F8B" w:rsidP="00E12F8B">
      <w:pPr>
        <w:pStyle w:val="a0"/>
        <w:numPr>
          <w:ilvl w:val="0"/>
          <w:numId w:val="49"/>
        </w:numPr>
        <w:rPr>
          <w:rFonts w:eastAsia="宋体"/>
          <w:lang w:eastAsia="zh-CN"/>
        </w:rPr>
      </w:pPr>
      <w:r w:rsidRPr="00407D19">
        <w:rPr>
          <w:rFonts w:eastAsia="宋体"/>
          <w:lang w:eastAsia="zh-CN"/>
        </w:rPr>
        <w:t xml:space="preserve">Spatial multiplexing related information, including precoding information, </w:t>
      </w:r>
      <w:r w:rsidR="00E54EC8" w:rsidRPr="00407D19">
        <w:rPr>
          <w:rFonts w:eastAsia="宋体"/>
          <w:lang w:eastAsia="zh-CN"/>
        </w:rPr>
        <w:t>a</w:t>
      </w:r>
      <w:r w:rsidRPr="00407D19">
        <w:rPr>
          <w:rFonts w:eastAsia="宋体"/>
          <w:lang w:eastAsia="zh-CN"/>
        </w:rPr>
        <w:t xml:space="preserve">ntenna ports, scrambling identity and number of layers, </w:t>
      </w:r>
      <w:r w:rsidR="00CE1AFD">
        <w:rPr>
          <w:rFonts w:eastAsia="宋体"/>
          <w:lang w:eastAsia="zh-CN"/>
        </w:rPr>
        <w:t xml:space="preserve">PDSCH RE mapping and </w:t>
      </w:r>
      <w:r w:rsidRPr="00407D19">
        <w:rPr>
          <w:rFonts w:eastAsia="宋体"/>
          <w:lang w:eastAsia="zh-CN"/>
        </w:rPr>
        <w:t xml:space="preserve">QCL </w:t>
      </w:r>
      <w:r w:rsidR="00B73346" w:rsidRPr="00407D19">
        <w:rPr>
          <w:rFonts w:eastAsia="宋体"/>
          <w:lang w:eastAsia="zh-CN"/>
        </w:rPr>
        <w:t>configuration</w:t>
      </w:r>
      <w:r w:rsidRPr="00407D19">
        <w:rPr>
          <w:rFonts w:eastAsia="宋体"/>
          <w:lang w:eastAsia="zh-CN"/>
        </w:rPr>
        <w:t>, cyclic shift/OCC index for DMRS.</w:t>
      </w:r>
    </w:p>
    <w:p w:rsidR="00E27CDE" w:rsidRPr="00407D19" w:rsidRDefault="00E27CDE" w:rsidP="00E314B0">
      <w:pPr>
        <w:pStyle w:val="a0"/>
        <w:numPr>
          <w:ilvl w:val="0"/>
          <w:numId w:val="49"/>
        </w:numPr>
        <w:rPr>
          <w:rFonts w:eastAsia="宋体"/>
          <w:lang w:eastAsia="zh-CN"/>
        </w:rPr>
      </w:pPr>
      <w:r w:rsidRPr="00407D19">
        <w:rPr>
          <w:rFonts w:eastAsia="宋体"/>
          <w:lang w:eastAsia="zh-CN"/>
        </w:rPr>
        <w:t xml:space="preserve">HARQ related information, including HARQ processing </w:t>
      </w:r>
      <w:r w:rsidR="00E36FAA" w:rsidRPr="00407D19">
        <w:rPr>
          <w:rFonts w:eastAsia="宋体"/>
          <w:lang w:eastAsia="zh-CN"/>
        </w:rPr>
        <w:t>n</w:t>
      </w:r>
      <w:r w:rsidRPr="00407D19">
        <w:rPr>
          <w:rFonts w:eastAsia="宋体"/>
          <w:lang w:eastAsia="zh-CN"/>
        </w:rPr>
        <w:t>umber, new data indicator</w:t>
      </w:r>
      <w:r w:rsidR="00480DDD">
        <w:rPr>
          <w:rFonts w:eastAsia="宋体"/>
          <w:lang w:eastAsia="zh-CN"/>
        </w:rPr>
        <w:t xml:space="preserve"> (NDI)</w:t>
      </w:r>
      <w:r w:rsidRPr="00407D19">
        <w:rPr>
          <w:rFonts w:eastAsia="宋体"/>
          <w:lang w:eastAsia="zh-CN"/>
        </w:rPr>
        <w:t xml:space="preserve">, redundancy version, and </w:t>
      </w:r>
      <w:r w:rsidR="001F7632">
        <w:rPr>
          <w:rFonts w:eastAsia="宋体"/>
          <w:lang w:eastAsia="zh-CN"/>
        </w:rPr>
        <w:t xml:space="preserve">acknowledgement </w:t>
      </w:r>
      <w:r w:rsidRPr="00407D19">
        <w:rPr>
          <w:rFonts w:eastAsia="宋体"/>
          <w:lang w:eastAsia="zh-CN"/>
        </w:rPr>
        <w:t>resource.</w:t>
      </w:r>
    </w:p>
    <w:p w:rsidR="00E27CDE" w:rsidRPr="00407D19" w:rsidRDefault="00E27CDE" w:rsidP="00E314B0">
      <w:pPr>
        <w:pStyle w:val="a0"/>
        <w:numPr>
          <w:ilvl w:val="0"/>
          <w:numId w:val="49"/>
        </w:numPr>
        <w:rPr>
          <w:rFonts w:eastAsia="宋体"/>
          <w:lang w:eastAsia="zh-CN"/>
        </w:rPr>
      </w:pPr>
      <w:r w:rsidRPr="00407D19">
        <w:rPr>
          <w:rFonts w:eastAsia="宋体"/>
          <w:lang w:eastAsia="zh-CN"/>
        </w:rPr>
        <w:t xml:space="preserve">Power </w:t>
      </w:r>
      <w:r w:rsidR="00B73346" w:rsidRPr="00407D19">
        <w:rPr>
          <w:rFonts w:eastAsia="宋体"/>
          <w:lang w:eastAsia="zh-CN"/>
        </w:rPr>
        <w:t>control</w:t>
      </w:r>
      <w:r w:rsidRPr="00407D19">
        <w:rPr>
          <w:rFonts w:eastAsia="宋体"/>
          <w:lang w:eastAsia="zh-CN"/>
        </w:rPr>
        <w:t xml:space="preserve"> command, including UE-specific PUCCH and PUSCH power </w:t>
      </w:r>
      <w:r w:rsidR="00B73346" w:rsidRPr="00407D19">
        <w:rPr>
          <w:rFonts w:eastAsia="宋体"/>
          <w:lang w:eastAsia="zh-CN"/>
        </w:rPr>
        <w:t>control</w:t>
      </w:r>
      <w:r w:rsidRPr="00407D19">
        <w:rPr>
          <w:rFonts w:eastAsia="宋体"/>
          <w:lang w:eastAsia="zh-CN"/>
        </w:rPr>
        <w:t xml:space="preserve">, or </w:t>
      </w:r>
      <w:r w:rsidR="00B447FA" w:rsidRPr="00407D19">
        <w:rPr>
          <w:rFonts w:eastAsia="宋体"/>
          <w:lang w:eastAsia="zh-CN"/>
        </w:rPr>
        <w:t>group power control addressing for a group of UE at one shot.</w:t>
      </w:r>
    </w:p>
    <w:p w:rsidR="00B447FA" w:rsidRPr="00407D19" w:rsidRDefault="00B447FA" w:rsidP="0002723B">
      <w:pPr>
        <w:pStyle w:val="a0"/>
        <w:numPr>
          <w:ilvl w:val="0"/>
          <w:numId w:val="49"/>
        </w:numPr>
        <w:rPr>
          <w:rFonts w:eastAsia="宋体"/>
          <w:lang w:eastAsia="zh-CN"/>
        </w:rPr>
      </w:pPr>
      <w:r w:rsidRPr="00407D19">
        <w:t xml:space="preserve">Aperiodic request </w:t>
      </w:r>
      <w:r w:rsidR="001D20C5" w:rsidRPr="00407D19">
        <w:t xml:space="preserve">command </w:t>
      </w:r>
      <w:r w:rsidRPr="00407D19">
        <w:t>for SRS transmission</w:t>
      </w:r>
      <w:r w:rsidR="004C265B" w:rsidRPr="00407D19">
        <w:t xml:space="preserve"> and</w:t>
      </w:r>
      <w:r w:rsidRPr="00407D19">
        <w:t xml:space="preserve"> CSI measurement.</w:t>
      </w:r>
    </w:p>
    <w:p w:rsidR="00B447FA" w:rsidRPr="00407D19" w:rsidRDefault="00B447FA" w:rsidP="00E314B0">
      <w:pPr>
        <w:pStyle w:val="a0"/>
        <w:numPr>
          <w:ilvl w:val="0"/>
          <w:numId w:val="49"/>
        </w:numPr>
        <w:rPr>
          <w:rFonts w:eastAsia="宋体"/>
          <w:lang w:eastAsia="zh-CN"/>
        </w:rPr>
      </w:pPr>
      <w:r w:rsidRPr="00407D19">
        <w:t>Other specific feature request, such as carrier indicator</w:t>
      </w:r>
      <w:r w:rsidR="004A0A22" w:rsidRPr="00407D19">
        <w:t>, frequency hopping flag</w:t>
      </w:r>
      <w:r w:rsidR="001D20C5" w:rsidRPr="00407D19">
        <w:t>, downlink assignment index, etc.</w:t>
      </w:r>
    </w:p>
    <w:p w:rsidR="00B97552" w:rsidRPr="00407D19" w:rsidRDefault="00FA357F" w:rsidP="00B97552">
      <w:pPr>
        <w:pStyle w:val="a0"/>
        <w:rPr>
          <w:rFonts w:eastAsia="宋体"/>
          <w:lang w:eastAsia="zh-CN"/>
        </w:rPr>
      </w:pPr>
      <w:r>
        <w:rPr>
          <w:rFonts w:eastAsia="宋体"/>
          <w:lang w:eastAsia="zh-CN"/>
        </w:rPr>
        <w:t>Some</w:t>
      </w:r>
      <w:r w:rsidR="003C4EC9" w:rsidRPr="00407D19">
        <w:rPr>
          <w:rFonts w:eastAsia="宋体"/>
          <w:lang w:eastAsia="zh-CN"/>
        </w:rPr>
        <w:t xml:space="preserve"> </w:t>
      </w:r>
      <w:r>
        <w:rPr>
          <w:rFonts w:eastAsia="宋体"/>
          <w:lang w:eastAsia="zh-CN"/>
        </w:rPr>
        <w:t>fields</w:t>
      </w:r>
      <w:r w:rsidRPr="00407D19">
        <w:rPr>
          <w:rFonts w:eastAsia="宋体"/>
          <w:lang w:eastAsia="zh-CN"/>
        </w:rPr>
        <w:t xml:space="preserve"> </w:t>
      </w:r>
      <w:r w:rsidR="00C02A82" w:rsidRPr="00407D19">
        <w:rPr>
          <w:rFonts w:eastAsia="宋体"/>
          <w:lang w:eastAsia="zh-CN"/>
        </w:rPr>
        <w:t>are no longer needed in NR</w:t>
      </w:r>
      <w:r>
        <w:rPr>
          <w:rFonts w:eastAsia="宋体"/>
          <w:lang w:eastAsia="zh-CN"/>
        </w:rPr>
        <w:t>.</w:t>
      </w:r>
      <w:r w:rsidR="00C02A82" w:rsidRPr="00407D19">
        <w:rPr>
          <w:rFonts w:eastAsia="宋体"/>
          <w:lang w:eastAsia="zh-CN"/>
        </w:rPr>
        <w:t xml:space="preserve"> </w:t>
      </w:r>
      <w:r>
        <w:rPr>
          <w:rFonts w:eastAsia="宋体"/>
          <w:lang w:eastAsia="zh-CN"/>
        </w:rPr>
        <w:t>F</w:t>
      </w:r>
      <w:r w:rsidR="00C02A82" w:rsidRPr="00407D19">
        <w:rPr>
          <w:rFonts w:eastAsia="宋体"/>
          <w:lang w:eastAsia="zh-CN"/>
        </w:rPr>
        <w:t>or example,</w:t>
      </w:r>
      <w:r w:rsidR="003C4EC9" w:rsidRPr="00407D19">
        <w:rPr>
          <w:rFonts w:eastAsia="宋体"/>
          <w:lang w:eastAsia="zh-CN"/>
        </w:rPr>
        <w:t xml:space="preserve"> precoding information </w:t>
      </w:r>
      <w:r w:rsidR="00C02A82" w:rsidRPr="00407D19">
        <w:rPr>
          <w:rFonts w:eastAsia="宋体"/>
          <w:lang w:eastAsia="zh-CN"/>
        </w:rPr>
        <w:t xml:space="preserve">is not necessary due to the removal of CRS in NR. On </w:t>
      </w:r>
      <w:r w:rsidR="00B73346" w:rsidRPr="00407D19">
        <w:rPr>
          <w:rFonts w:eastAsia="宋体"/>
          <w:lang w:eastAsia="zh-CN"/>
        </w:rPr>
        <w:t>the</w:t>
      </w:r>
      <w:r w:rsidR="00C02A82" w:rsidRPr="00407D19">
        <w:rPr>
          <w:rFonts w:eastAsia="宋体"/>
          <w:lang w:eastAsia="zh-CN"/>
        </w:rPr>
        <w:t xml:space="preserve"> other hand, </w:t>
      </w:r>
      <w:r>
        <w:rPr>
          <w:rFonts w:eastAsia="宋体"/>
          <w:lang w:eastAsia="zh-CN"/>
        </w:rPr>
        <w:t>other field</w:t>
      </w:r>
      <w:r w:rsidR="001D20C5" w:rsidRPr="00407D19">
        <w:rPr>
          <w:rFonts w:eastAsia="宋体"/>
          <w:lang w:eastAsia="zh-CN"/>
        </w:rPr>
        <w:t xml:space="preserve">s, such as </w:t>
      </w:r>
      <w:bookmarkStart w:id="3" w:name="OLE_LINK7"/>
      <w:r w:rsidR="001D20C5" w:rsidRPr="00407D19">
        <w:rPr>
          <w:rFonts w:eastAsia="宋体"/>
          <w:lang w:eastAsia="zh-CN"/>
        </w:rPr>
        <w:t xml:space="preserve">resource assignment, HARQ, spatial multiplexing and power control related information, </w:t>
      </w:r>
      <w:r w:rsidR="001D20C5" w:rsidRPr="00B97552">
        <w:t>aperiodic request command</w:t>
      </w:r>
      <w:bookmarkEnd w:id="3"/>
      <w:r w:rsidR="001D20C5" w:rsidRPr="00B97552">
        <w:t xml:space="preserve">, </w:t>
      </w:r>
      <w:r w:rsidR="001D20C5" w:rsidRPr="00407D19">
        <w:rPr>
          <w:rFonts w:eastAsia="宋体"/>
          <w:lang w:eastAsia="zh-CN"/>
        </w:rPr>
        <w:t>are still essential or at least beneficial for NR</w:t>
      </w:r>
      <w:r>
        <w:rPr>
          <w:rFonts w:eastAsia="宋体"/>
          <w:lang w:eastAsia="zh-CN"/>
        </w:rPr>
        <w:t>.</w:t>
      </w:r>
      <w:r w:rsidR="001D20C5" w:rsidRPr="00407D19">
        <w:rPr>
          <w:rFonts w:eastAsia="宋体"/>
          <w:lang w:eastAsia="zh-CN"/>
        </w:rPr>
        <w:t xml:space="preserve"> </w:t>
      </w:r>
    </w:p>
    <w:p w:rsidR="003B39F7" w:rsidRPr="00407D19" w:rsidRDefault="003B39F7" w:rsidP="003B39F7">
      <w:pPr>
        <w:pStyle w:val="a5"/>
        <w:rPr>
          <w:rFonts w:eastAsia="宋体"/>
          <w:lang w:eastAsia="zh-CN"/>
        </w:rPr>
      </w:pPr>
      <w:bookmarkStart w:id="4" w:name="_Ref481592374"/>
      <w:r w:rsidRPr="00407D19">
        <w:t xml:space="preserve">Observation </w:t>
      </w:r>
      <w:r w:rsidR="00F01F0A">
        <w:fldChar w:fldCharType="begin"/>
      </w:r>
      <w:r w:rsidR="00F01F0A">
        <w:instrText xml:space="preserve"> SEQ Observation \* ARABIC </w:instrText>
      </w:r>
      <w:r w:rsidR="00F01F0A">
        <w:fldChar w:fldCharType="separate"/>
      </w:r>
      <w:r w:rsidR="00077FBE">
        <w:rPr>
          <w:noProof/>
        </w:rPr>
        <w:t>1</w:t>
      </w:r>
      <w:r w:rsidR="00F01F0A">
        <w:rPr>
          <w:noProof/>
        </w:rPr>
        <w:fldChar w:fldCharType="end"/>
      </w:r>
      <w:r w:rsidRPr="00407D19">
        <w:t xml:space="preserve">: Many of the DCI information fields from LTE are still </w:t>
      </w:r>
      <w:r w:rsidRPr="00407D19">
        <w:rPr>
          <w:rFonts w:eastAsia="宋体"/>
          <w:lang w:eastAsia="zh-CN"/>
        </w:rPr>
        <w:t>essential or at least beneficial for NR.</w:t>
      </w:r>
      <w:bookmarkEnd w:id="4"/>
    </w:p>
    <w:p w:rsidR="00B97552" w:rsidRPr="00407D19" w:rsidRDefault="003B39F7" w:rsidP="00B97552">
      <w:pPr>
        <w:pStyle w:val="a0"/>
        <w:rPr>
          <w:rFonts w:eastAsia="宋体"/>
          <w:lang w:eastAsia="zh-CN"/>
        </w:rPr>
      </w:pPr>
      <w:r w:rsidRPr="00407D19">
        <w:rPr>
          <w:rFonts w:eastAsia="宋体"/>
          <w:lang w:eastAsia="zh-CN"/>
        </w:rPr>
        <w:t>Therefore, it is proposed that,</w:t>
      </w:r>
    </w:p>
    <w:p w:rsidR="003B39F7" w:rsidRPr="00407D19" w:rsidRDefault="003B39F7" w:rsidP="003B39F7">
      <w:pPr>
        <w:pStyle w:val="a5"/>
        <w:rPr>
          <w:rFonts w:eastAsia="宋体"/>
          <w:lang w:eastAsia="zh-CN"/>
        </w:rPr>
      </w:pPr>
      <w:bookmarkStart w:id="5" w:name="_Ref481592417"/>
      <w:r w:rsidRPr="00407D19">
        <w:t xml:space="preserve">Proposal </w:t>
      </w:r>
      <w:r w:rsidR="00F01F0A">
        <w:fldChar w:fldCharType="begin"/>
      </w:r>
      <w:r w:rsidR="00F01F0A">
        <w:instrText xml:space="preserve"> SEQ Proposal \* ARABIC </w:instrText>
      </w:r>
      <w:r w:rsidR="00F01F0A">
        <w:fldChar w:fldCharType="separate"/>
      </w:r>
      <w:r w:rsidR="0002341E">
        <w:rPr>
          <w:noProof/>
        </w:rPr>
        <w:t>1</w:t>
      </w:r>
      <w:r w:rsidR="00F01F0A">
        <w:rPr>
          <w:noProof/>
        </w:rPr>
        <w:fldChar w:fldCharType="end"/>
      </w:r>
      <w:r w:rsidRPr="00407D19">
        <w:t xml:space="preserve">: At least the </w:t>
      </w:r>
      <w:r w:rsidR="0002723B" w:rsidRPr="00407D19">
        <w:t xml:space="preserve">DCI information fields of </w:t>
      </w:r>
      <w:bookmarkStart w:id="6" w:name="OLE_LINK17"/>
      <w:bookmarkStart w:id="7" w:name="OLE_LINK18"/>
      <w:r w:rsidR="0002723B" w:rsidRPr="00407D19">
        <w:rPr>
          <w:rFonts w:eastAsia="宋体"/>
          <w:lang w:eastAsia="zh-CN"/>
        </w:rPr>
        <w:t>resource assignment</w:t>
      </w:r>
      <w:bookmarkEnd w:id="6"/>
      <w:bookmarkEnd w:id="7"/>
      <w:r w:rsidR="0002723B" w:rsidRPr="00407D19">
        <w:rPr>
          <w:rFonts w:eastAsia="宋体"/>
          <w:lang w:eastAsia="zh-CN"/>
        </w:rPr>
        <w:t xml:space="preserve">, HARQ, spatial multiplexing and power control related information, </w:t>
      </w:r>
      <w:r w:rsidR="0002723B" w:rsidRPr="00407D19">
        <w:t>aperiodic request command,</w:t>
      </w:r>
      <w:r w:rsidRPr="00407D19">
        <w:t xml:space="preserve"> </w:t>
      </w:r>
      <w:r w:rsidR="0002723B" w:rsidRPr="00407D19">
        <w:t>should be included in NR.</w:t>
      </w:r>
      <w:bookmarkEnd w:id="5"/>
    </w:p>
    <w:p w:rsidR="00F9556A" w:rsidRPr="00407D19" w:rsidRDefault="00480DDD" w:rsidP="00F9556A">
      <w:pPr>
        <w:pStyle w:val="2"/>
        <w:numPr>
          <w:ilvl w:val="1"/>
          <w:numId w:val="21"/>
        </w:numPr>
        <w:rPr>
          <w:rFonts w:ascii="Arial" w:hAnsi="Arial"/>
          <w:b w:val="0"/>
        </w:rPr>
      </w:pPr>
      <w:r>
        <w:rPr>
          <w:rFonts w:ascii="Arial" w:hAnsi="Arial"/>
          <w:b w:val="0"/>
        </w:rPr>
        <w:t>Additional consideration</w:t>
      </w:r>
    </w:p>
    <w:p w:rsidR="006F622C" w:rsidRPr="00680025" w:rsidRDefault="0002723B" w:rsidP="00B97552">
      <w:pPr>
        <w:pStyle w:val="a0"/>
        <w:rPr>
          <w:rFonts w:eastAsia="宋体"/>
          <w:lang w:eastAsia="zh-CN"/>
        </w:rPr>
      </w:pPr>
      <w:r w:rsidRPr="00407D19">
        <w:rPr>
          <w:rFonts w:eastAsia="宋体"/>
          <w:lang w:eastAsia="zh-CN"/>
        </w:rPr>
        <w:t xml:space="preserve">However, </w:t>
      </w:r>
      <w:r w:rsidR="00F9556A" w:rsidRPr="00407D19">
        <w:rPr>
          <w:rFonts w:eastAsia="宋体"/>
          <w:lang w:eastAsia="zh-CN"/>
        </w:rPr>
        <w:t xml:space="preserve">the above </w:t>
      </w:r>
      <w:r w:rsidR="00B73346" w:rsidRPr="00407D19">
        <w:rPr>
          <w:rFonts w:eastAsia="宋体"/>
          <w:lang w:eastAsia="zh-CN"/>
        </w:rPr>
        <w:t>discussion</w:t>
      </w:r>
      <w:r w:rsidRPr="00407D19">
        <w:rPr>
          <w:rFonts w:eastAsia="宋体"/>
          <w:lang w:eastAsia="zh-CN"/>
        </w:rPr>
        <w:t xml:space="preserve"> does not imply that</w:t>
      </w:r>
      <w:r w:rsidR="00B50D5C" w:rsidRPr="00407D19">
        <w:rPr>
          <w:rFonts w:eastAsia="宋体"/>
          <w:lang w:eastAsia="zh-CN"/>
        </w:rPr>
        <w:t xml:space="preserve"> the exactly same information field would be </w:t>
      </w:r>
      <w:r w:rsidR="00B73346" w:rsidRPr="00407D19">
        <w:rPr>
          <w:rFonts w:eastAsia="宋体"/>
          <w:lang w:eastAsia="zh-CN"/>
        </w:rPr>
        <w:t>reused</w:t>
      </w:r>
      <w:r w:rsidR="00B50D5C" w:rsidRPr="00407D19">
        <w:rPr>
          <w:rFonts w:eastAsia="宋体"/>
          <w:lang w:eastAsia="zh-CN"/>
        </w:rPr>
        <w:t xml:space="preserve">. </w:t>
      </w:r>
      <w:r w:rsidR="00480DDD">
        <w:rPr>
          <w:rFonts w:eastAsia="宋体"/>
          <w:lang w:eastAsia="zh-CN"/>
        </w:rPr>
        <w:t xml:space="preserve">Some of the information fields should be </w:t>
      </w:r>
      <w:r w:rsidR="00FA357F">
        <w:rPr>
          <w:rFonts w:eastAsia="宋体"/>
          <w:lang w:eastAsia="zh-CN"/>
        </w:rPr>
        <w:t>introduced/re-defined</w:t>
      </w:r>
      <w:r w:rsidR="00480DDD">
        <w:rPr>
          <w:rFonts w:eastAsia="宋体"/>
          <w:lang w:eastAsia="zh-CN"/>
        </w:rPr>
        <w:t xml:space="preserve"> in NR.</w:t>
      </w:r>
    </w:p>
    <w:p w:rsidR="00480DDD" w:rsidRPr="003F3F42" w:rsidRDefault="00C22B84" w:rsidP="00ED21B0">
      <w:pPr>
        <w:pStyle w:val="a0"/>
        <w:rPr>
          <w:rFonts w:eastAsiaTheme="minorEastAsia"/>
          <w:b/>
          <w:u w:val="single"/>
          <w:lang w:eastAsia="zh-CN"/>
        </w:rPr>
      </w:pPr>
      <w:r>
        <w:rPr>
          <w:rFonts w:eastAsiaTheme="minorEastAsia"/>
          <w:b/>
          <w:u w:val="single"/>
          <w:lang w:eastAsia="zh-CN"/>
        </w:rPr>
        <w:t xml:space="preserve">Resource block </w:t>
      </w:r>
      <w:r w:rsidRPr="00C22B84">
        <w:rPr>
          <w:rFonts w:eastAsiaTheme="minorEastAsia"/>
          <w:b/>
          <w:u w:val="single"/>
          <w:lang w:eastAsia="zh-CN"/>
        </w:rPr>
        <w:t>assignment</w:t>
      </w:r>
      <w:r>
        <w:rPr>
          <w:rFonts w:eastAsiaTheme="minorEastAsia"/>
          <w:b/>
          <w:u w:val="single"/>
          <w:lang w:eastAsia="zh-CN"/>
        </w:rPr>
        <w:t xml:space="preserve"> and compression</w:t>
      </w:r>
    </w:p>
    <w:p w:rsidR="00B97552" w:rsidRPr="00407D19" w:rsidRDefault="00C22B84" w:rsidP="00B97552">
      <w:pPr>
        <w:pStyle w:val="a0"/>
        <w:rPr>
          <w:lang w:eastAsia="ja-JP"/>
        </w:rPr>
      </w:pPr>
      <w:r>
        <w:rPr>
          <w:rFonts w:eastAsia="宋体"/>
          <w:lang w:eastAsia="zh-CN"/>
        </w:rPr>
        <w:t>For example, t</w:t>
      </w:r>
      <w:r w:rsidR="00B50D5C" w:rsidRPr="00407D19">
        <w:rPr>
          <w:rFonts w:eastAsia="宋体"/>
          <w:lang w:eastAsia="zh-CN"/>
        </w:rPr>
        <w:t xml:space="preserve">he resource allocation field of LTE, scalable to some </w:t>
      </w:r>
      <w:r w:rsidR="00B73346" w:rsidRPr="00407D19">
        <w:rPr>
          <w:rFonts w:eastAsia="宋体"/>
          <w:lang w:eastAsia="zh-CN"/>
        </w:rPr>
        <w:t>extent</w:t>
      </w:r>
      <w:r w:rsidR="00B50D5C" w:rsidRPr="00407D19">
        <w:rPr>
          <w:rFonts w:eastAsia="宋体"/>
          <w:lang w:eastAsia="zh-CN"/>
        </w:rPr>
        <w:t xml:space="preserve">, can support up to 110 PRB for one carrier frequency. However, according to the current agreement in NR, </w:t>
      </w:r>
      <w:r w:rsidR="00B50D5C" w:rsidRPr="00407D19">
        <w:rPr>
          <w:lang w:eastAsia="ja-JP"/>
        </w:rPr>
        <w:t xml:space="preserve">maximum number of subcarriers per NR </w:t>
      </w:r>
      <w:r w:rsidR="00B50D5C" w:rsidRPr="00407D19">
        <w:rPr>
          <w:lang w:eastAsia="ja-JP"/>
        </w:rPr>
        <w:lastRenderedPageBreak/>
        <w:t>carrier can be up to 6600</w:t>
      </w:r>
      <w:r w:rsidR="00D50233">
        <w:rPr>
          <w:lang w:eastAsia="ja-JP"/>
        </w:rPr>
        <w:t xml:space="preserve"> </w:t>
      </w:r>
      <w:r w:rsidR="00DD53F4">
        <w:rPr>
          <w:lang w:eastAsia="ja-JP"/>
        </w:rPr>
        <w:fldChar w:fldCharType="begin"/>
      </w:r>
      <w:r w:rsidR="00DD53F4">
        <w:rPr>
          <w:lang w:eastAsia="ja-JP"/>
        </w:rPr>
        <w:instrText xml:space="preserve"> REF _Ref490162417 \r \h </w:instrText>
      </w:r>
      <w:r w:rsidR="00DD53F4">
        <w:rPr>
          <w:lang w:eastAsia="ja-JP"/>
        </w:rPr>
      </w:r>
      <w:r w:rsidR="00DD53F4">
        <w:rPr>
          <w:lang w:eastAsia="ja-JP"/>
        </w:rPr>
        <w:fldChar w:fldCharType="separate"/>
      </w:r>
      <w:r w:rsidR="00DD53F4">
        <w:rPr>
          <w:lang w:eastAsia="ja-JP"/>
        </w:rPr>
        <w:t>[2]</w:t>
      </w:r>
      <w:r w:rsidR="00DD53F4">
        <w:rPr>
          <w:lang w:eastAsia="ja-JP"/>
        </w:rPr>
        <w:fldChar w:fldCharType="end"/>
      </w:r>
      <w:r w:rsidR="00B50D5C" w:rsidRPr="00407D19">
        <w:rPr>
          <w:lang w:eastAsia="ja-JP"/>
        </w:rPr>
        <w:t xml:space="preserve">, yielding a maximum number of 550 PRB per NR carrier. Given the maximum size of RBG, i.e. 4 PRB per RBG defined in LTE, </w:t>
      </w:r>
      <w:r w:rsidR="009A2C47" w:rsidRPr="00407D19">
        <w:rPr>
          <w:lang w:eastAsia="ja-JP"/>
        </w:rPr>
        <w:t xml:space="preserve">simply reusing the RA type 0 of LTE would result in 138 bits for RA field if maximum number of PRB is configured for a NR carrier. Such inflation in control channel </w:t>
      </w:r>
      <w:r w:rsidR="00ED7468" w:rsidRPr="00407D19">
        <w:rPr>
          <w:lang w:eastAsia="ja-JP"/>
        </w:rPr>
        <w:t xml:space="preserve">overhead may not be acceptable, and furthermore, may </w:t>
      </w:r>
      <w:r w:rsidR="00665E47" w:rsidRPr="00407D19">
        <w:rPr>
          <w:lang w:eastAsia="ja-JP"/>
        </w:rPr>
        <w:t>harm</w:t>
      </w:r>
      <w:r w:rsidR="00ED7468" w:rsidRPr="00407D19">
        <w:rPr>
          <w:lang w:eastAsia="ja-JP"/>
        </w:rPr>
        <w:t xml:space="preserve"> the reliability of control channel decoding and limit the achievable control channel coverage.</w:t>
      </w:r>
      <w:r w:rsidR="00665E47" w:rsidRPr="00407D19">
        <w:rPr>
          <w:lang w:eastAsia="ja-JP"/>
        </w:rPr>
        <w:t xml:space="preserve"> </w:t>
      </w:r>
      <w:r w:rsidR="00716163" w:rsidRPr="00407D19">
        <w:rPr>
          <w:lang w:eastAsia="ja-JP"/>
        </w:rPr>
        <w:t xml:space="preserve">Further discussion </w:t>
      </w:r>
      <w:r w:rsidR="005372B5">
        <w:rPr>
          <w:lang w:eastAsia="ja-JP"/>
        </w:rPr>
        <w:t>on</w:t>
      </w:r>
      <w:r w:rsidR="00716163" w:rsidRPr="00407D19">
        <w:rPr>
          <w:lang w:eastAsia="ja-JP"/>
        </w:rPr>
        <w:t xml:space="preserve"> </w:t>
      </w:r>
      <w:r w:rsidR="005372B5">
        <w:rPr>
          <w:lang w:eastAsia="ja-JP"/>
        </w:rPr>
        <w:t xml:space="preserve">compact </w:t>
      </w:r>
      <w:r w:rsidR="00716163" w:rsidRPr="00407D19">
        <w:rPr>
          <w:lang w:eastAsia="ja-JP"/>
        </w:rPr>
        <w:t xml:space="preserve">RA </w:t>
      </w:r>
      <w:r w:rsidR="005372B5">
        <w:rPr>
          <w:lang w:eastAsia="ja-JP"/>
        </w:rPr>
        <w:t>field design</w:t>
      </w:r>
      <w:r w:rsidR="00716163" w:rsidRPr="00407D19">
        <w:rPr>
          <w:lang w:eastAsia="ja-JP"/>
        </w:rPr>
        <w:t xml:space="preserve"> </w:t>
      </w:r>
      <w:r w:rsidR="005372B5">
        <w:rPr>
          <w:lang w:eastAsia="ja-JP"/>
        </w:rPr>
        <w:t>can</w:t>
      </w:r>
      <w:r w:rsidR="005372B5" w:rsidRPr="00407D19">
        <w:rPr>
          <w:lang w:eastAsia="ja-JP"/>
        </w:rPr>
        <w:t xml:space="preserve"> </w:t>
      </w:r>
      <w:r w:rsidR="00716163" w:rsidRPr="00407D19">
        <w:rPr>
          <w:lang w:eastAsia="ja-JP"/>
        </w:rPr>
        <w:t>be found in</w:t>
      </w:r>
      <w:r w:rsidR="00D50233">
        <w:rPr>
          <w:lang w:eastAsia="ja-JP"/>
        </w:rPr>
        <w:t xml:space="preserve"> </w:t>
      </w:r>
      <w:r w:rsidR="005650E4">
        <w:rPr>
          <w:lang w:eastAsia="ja-JP"/>
        </w:rPr>
        <w:fldChar w:fldCharType="begin"/>
      </w:r>
      <w:r w:rsidR="005650E4">
        <w:rPr>
          <w:lang w:eastAsia="ja-JP"/>
        </w:rPr>
        <w:instrText xml:space="preserve"> REF _Ref481599216 \r \h </w:instrText>
      </w:r>
      <w:r w:rsidR="005650E4">
        <w:rPr>
          <w:lang w:eastAsia="ja-JP"/>
        </w:rPr>
      </w:r>
      <w:r w:rsidR="005650E4">
        <w:rPr>
          <w:lang w:eastAsia="ja-JP"/>
        </w:rPr>
        <w:fldChar w:fldCharType="separate"/>
      </w:r>
      <w:r w:rsidR="005650E4">
        <w:rPr>
          <w:lang w:eastAsia="ja-JP"/>
        </w:rPr>
        <w:t>[3]</w:t>
      </w:r>
      <w:r w:rsidR="005650E4">
        <w:rPr>
          <w:lang w:eastAsia="ja-JP"/>
        </w:rPr>
        <w:fldChar w:fldCharType="end"/>
      </w:r>
      <w:r w:rsidR="00716163" w:rsidRPr="00407D19">
        <w:rPr>
          <w:lang w:eastAsia="ja-JP"/>
        </w:rPr>
        <w:t>.</w:t>
      </w:r>
    </w:p>
    <w:p w:rsidR="00283AB3" w:rsidRPr="00407D19" w:rsidRDefault="00283AB3" w:rsidP="00283AB3">
      <w:pPr>
        <w:pStyle w:val="a5"/>
      </w:pPr>
      <w:bookmarkStart w:id="8" w:name="_Ref481599003"/>
      <w:r w:rsidRPr="00407D19">
        <w:t xml:space="preserve">Observation </w:t>
      </w:r>
      <w:r w:rsidR="00F01F0A">
        <w:fldChar w:fldCharType="begin"/>
      </w:r>
      <w:r w:rsidR="00F01F0A">
        <w:instrText xml:space="preserve"> SEQ Observation \* ARABIC </w:instrText>
      </w:r>
      <w:r w:rsidR="00F01F0A">
        <w:fldChar w:fldCharType="separate"/>
      </w:r>
      <w:r w:rsidR="00077FBE">
        <w:rPr>
          <w:noProof/>
        </w:rPr>
        <w:t>2</w:t>
      </w:r>
      <w:r w:rsidR="00F01F0A">
        <w:rPr>
          <w:noProof/>
        </w:rPr>
        <w:fldChar w:fldCharType="end"/>
      </w:r>
      <w:r w:rsidRPr="00407D19">
        <w:t xml:space="preserve">: Some </w:t>
      </w:r>
      <w:r w:rsidR="005372B5">
        <w:t>compact</w:t>
      </w:r>
      <w:r w:rsidR="005372B5" w:rsidRPr="00407D19">
        <w:t xml:space="preserve"> </w:t>
      </w:r>
      <w:r w:rsidRPr="00407D19">
        <w:t>scheme</w:t>
      </w:r>
      <w:r w:rsidR="005372B5">
        <w:t xml:space="preserve"> shall be</w:t>
      </w:r>
      <w:r w:rsidRPr="00407D19">
        <w:t xml:space="preserve"> </w:t>
      </w:r>
      <w:r w:rsidR="005372B5">
        <w:t xml:space="preserve">considered </w:t>
      </w:r>
      <w:r w:rsidRPr="00407D19">
        <w:t xml:space="preserve">for the resource </w:t>
      </w:r>
      <w:r w:rsidR="00C22B84" w:rsidRPr="00407D19">
        <w:rPr>
          <w:rFonts w:eastAsia="宋体"/>
          <w:lang w:eastAsia="zh-CN"/>
        </w:rPr>
        <w:t xml:space="preserve">assignment </w:t>
      </w:r>
      <w:r w:rsidRPr="00407D19">
        <w:t>field.</w:t>
      </w:r>
      <w:bookmarkEnd w:id="8"/>
    </w:p>
    <w:p w:rsidR="00283AB3" w:rsidRDefault="00CF7435" w:rsidP="002B5311">
      <w:pPr>
        <w:pStyle w:val="a0"/>
        <w:rPr>
          <w:rFonts w:eastAsia="宋体"/>
          <w:lang w:eastAsia="zh-CN"/>
        </w:rPr>
      </w:pPr>
      <w:r w:rsidRPr="00385E59">
        <w:rPr>
          <w:rFonts w:eastAsia="宋体" w:hint="eastAsia"/>
          <w:lang w:eastAsia="zh-CN"/>
        </w:rPr>
        <w:t>It is agreed in RAN1</w:t>
      </w:r>
      <w:r>
        <w:rPr>
          <w:rFonts w:eastAsia="宋体"/>
          <w:lang w:eastAsia="zh-CN"/>
        </w:rPr>
        <w:t>#89 that i</w:t>
      </w:r>
      <w:r w:rsidRPr="00CF7435">
        <w:rPr>
          <w:rFonts w:eastAsia="宋体"/>
          <w:lang w:eastAsia="zh-CN"/>
        </w:rPr>
        <w:t>n frequency-domain, NR allows to schedule a PDSCH and PUSCH at least with CP-OFDM waveform with large resource allocation and small resource allocation in dynamic manner.</w:t>
      </w:r>
      <w:r>
        <w:rPr>
          <w:rFonts w:eastAsia="宋体"/>
          <w:lang w:eastAsia="zh-CN"/>
        </w:rPr>
        <w:t xml:space="preserve"> </w:t>
      </w:r>
      <w:r w:rsidRPr="00CF7435">
        <w:rPr>
          <w:rFonts w:eastAsia="宋体"/>
          <w:lang w:eastAsia="zh-CN"/>
        </w:rPr>
        <w:t>E.g., scheduling a slot with full or almost full bandwidth and scheduling next slot with one or a few RBs</w:t>
      </w:r>
      <w:r>
        <w:rPr>
          <w:rFonts w:eastAsia="宋体"/>
          <w:lang w:eastAsia="zh-CN"/>
        </w:rPr>
        <w:t>.</w:t>
      </w:r>
    </w:p>
    <w:p w:rsidR="00B97552" w:rsidRPr="00407D19" w:rsidRDefault="00CF7435" w:rsidP="00385E59">
      <w:pPr>
        <w:pStyle w:val="a0"/>
        <w:rPr>
          <w:rFonts w:eastAsia="宋体"/>
          <w:lang w:eastAsia="zh-CN"/>
        </w:rPr>
      </w:pPr>
      <w:r>
        <w:rPr>
          <w:rFonts w:eastAsia="宋体"/>
          <w:lang w:eastAsia="zh-CN"/>
        </w:rPr>
        <w:t>NR UE is not instructed to know the system BW, which is common to all UEs in LTE. A more flexible and UE-specific mechanism of indicating the receiving and transmission BW is introduced in NR, which is so-called BWP. Therefore,</w:t>
      </w:r>
      <w:r w:rsidR="00283AB3" w:rsidRPr="00407D19">
        <w:rPr>
          <w:rFonts w:eastAsia="宋体"/>
          <w:lang w:eastAsia="zh-CN"/>
        </w:rPr>
        <w:t xml:space="preserve"> </w:t>
      </w:r>
      <w:r w:rsidR="002E6141" w:rsidRPr="00407D19">
        <w:rPr>
          <w:rFonts w:eastAsia="宋体"/>
          <w:lang w:eastAsia="zh-CN"/>
        </w:rPr>
        <w:t>the resource allocation field</w:t>
      </w:r>
      <w:r w:rsidR="00283AB3" w:rsidRPr="00407D19">
        <w:rPr>
          <w:rFonts w:eastAsia="宋体"/>
          <w:lang w:eastAsia="zh-CN"/>
        </w:rPr>
        <w:t xml:space="preserve"> in NR</w:t>
      </w:r>
      <w:r w:rsidR="002E6141" w:rsidRPr="00407D19">
        <w:rPr>
          <w:rFonts w:eastAsia="宋体"/>
          <w:lang w:eastAsia="zh-CN"/>
        </w:rPr>
        <w:t xml:space="preserve"> should no longer</w:t>
      </w:r>
      <w:r w:rsidR="00283AB3" w:rsidRPr="00407D19">
        <w:rPr>
          <w:rFonts w:eastAsia="宋体"/>
          <w:lang w:eastAsia="zh-CN"/>
        </w:rPr>
        <w:t xml:space="preserve"> </w:t>
      </w:r>
      <w:r w:rsidR="002E6141" w:rsidRPr="00407D19">
        <w:rPr>
          <w:rFonts w:eastAsia="宋体"/>
          <w:lang w:eastAsia="zh-CN"/>
        </w:rPr>
        <w:t xml:space="preserve">linked to the system </w:t>
      </w:r>
      <w:r>
        <w:rPr>
          <w:rFonts w:eastAsia="宋体"/>
          <w:lang w:eastAsia="zh-CN"/>
        </w:rPr>
        <w:t>BW</w:t>
      </w:r>
      <w:r w:rsidRPr="00407D19">
        <w:rPr>
          <w:rFonts w:eastAsia="宋体"/>
          <w:lang w:eastAsia="zh-CN"/>
        </w:rPr>
        <w:t xml:space="preserve"> </w:t>
      </w:r>
      <w:r w:rsidR="00571A42" w:rsidRPr="00407D19">
        <w:rPr>
          <w:rFonts w:eastAsia="宋体"/>
          <w:lang w:eastAsia="zh-CN"/>
        </w:rPr>
        <w:t>as defined in LTE</w:t>
      </w:r>
      <w:r>
        <w:rPr>
          <w:rFonts w:eastAsia="宋体"/>
          <w:lang w:eastAsia="zh-CN"/>
        </w:rPr>
        <w:t>. I</w:t>
      </w:r>
      <w:r w:rsidR="002E6141" w:rsidRPr="00407D19">
        <w:rPr>
          <w:rFonts w:eastAsia="宋体"/>
          <w:lang w:eastAsia="zh-CN"/>
        </w:rPr>
        <w:t>nstead</w:t>
      </w:r>
      <w:r>
        <w:rPr>
          <w:rFonts w:eastAsia="宋体"/>
          <w:lang w:eastAsia="zh-CN"/>
        </w:rPr>
        <w:t xml:space="preserve"> of that</w:t>
      </w:r>
      <w:r w:rsidR="002E6141" w:rsidRPr="00407D19">
        <w:rPr>
          <w:rFonts w:eastAsia="宋体"/>
          <w:lang w:eastAsia="zh-CN"/>
        </w:rPr>
        <w:t>, UE-specific resource allocation field</w:t>
      </w:r>
      <w:r>
        <w:rPr>
          <w:rFonts w:eastAsia="宋体"/>
          <w:lang w:eastAsia="zh-CN"/>
        </w:rPr>
        <w:t xml:space="preserve"> shall be considered.</w:t>
      </w:r>
      <w:r w:rsidR="000C6084" w:rsidRPr="00407D19">
        <w:rPr>
          <w:rFonts w:eastAsia="宋体"/>
          <w:lang w:eastAsia="zh-CN"/>
        </w:rPr>
        <w:t xml:space="preserve"> </w:t>
      </w:r>
      <w:r w:rsidR="00DE4A6F">
        <w:rPr>
          <w:rFonts w:eastAsia="宋体"/>
          <w:lang w:eastAsia="zh-CN"/>
        </w:rPr>
        <w:t>The parameters related UE-specific resource allocation includes, RBG size, RA type. S</w:t>
      </w:r>
      <w:r w:rsidR="002E6141" w:rsidRPr="00407D19">
        <w:rPr>
          <w:rFonts w:eastAsia="宋体"/>
          <w:lang w:eastAsia="zh-CN"/>
        </w:rPr>
        <w:t>o that a low end UE</w:t>
      </w:r>
      <w:r w:rsidR="00DE4A6F">
        <w:rPr>
          <w:rFonts w:eastAsia="宋体"/>
          <w:lang w:eastAsia="zh-CN"/>
        </w:rPr>
        <w:t xml:space="preserve"> or cell edge UE</w:t>
      </w:r>
      <w:r w:rsidR="002E6141" w:rsidRPr="00407D19">
        <w:rPr>
          <w:rFonts w:eastAsia="宋体"/>
          <w:lang w:eastAsia="zh-CN"/>
        </w:rPr>
        <w:t xml:space="preserve"> </w:t>
      </w:r>
      <w:r w:rsidR="000C6084" w:rsidRPr="00407D19">
        <w:rPr>
          <w:rFonts w:eastAsia="宋体"/>
          <w:lang w:eastAsia="zh-CN"/>
        </w:rPr>
        <w:t xml:space="preserve">can be configured to blindly decode an extremely compact size DCI which only spans on a </w:t>
      </w:r>
      <w:r w:rsidR="002331F3" w:rsidRPr="00407D19">
        <w:rPr>
          <w:rFonts w:eastAsia="宋体"/>
          <w:lang w:eastAsia="zh-CN"/>
        </w:rPr>
        <w:t xml:space="preserve">possibly limited </w:t>
      </w:r>
      <w:r w:rsidR="000C6084" w:rsidRPr="00407D19">
        <w:rPr>
          <w:rFonts w:eastAsia="宋体"/>
          <w:lang w:eastAsia="zh-CN"/>
        </w:rPr>
        <w:t xml:space="preserve">subset of the bandwidth, while a high end UE can be configured to </w:t>
      </w:r>
      <w:r w:rsidR="002331F3" w:rsidRPr="00407D19">
        <w:rPr>
          <w:rFonts w:eastAsia="宋体"/>
          <w:lang w:eastAsia="zh-CN"/>
        </w:rPr>
        <w:t>exploit</w:t>
      </w:r>
      <w:r w:rsidR="000C6084" w:rsidRPr="00407D19">
        <w:rPr>
          <w:rFonts w:eastAsia="宋体"/>
          <w:lang w:eastAsia="zh-CN"/>
        </w:rPr>
        <w:t xml:space="preserve"> </w:t>
      </w:r>
      <w:r w:rsidR="002331F3" w:rsidRPr="00407D19">
        <w:rPr>
          <w:rFonts w:eastAsia="宋体"/>
          <w:lang w:eastAsia="zh-CN"/>
        </w:rPr>
        <w:t>the full possibility of the whole system bandwidth.</w:t>
      </w:r>
      <w:r w:rsidR="00D30BB8" w:rsidRPr="00407D19">
        <w:rPr>
          <w:rFonts w:eastAsia="宋体"/>
          <w:lang w:eastAsia="zh-CN"/>
        </w:rPr>
        <w:t xml:space="preserve"> Moreover,</w:t>
      </w:r>
      <w:r w:rsidR="002331F3" w:rsidRPr="00407D19">
        <w:rPr>
          <w:rFonts w:eastAsia="宋体"/>
          <w:lang w:eastAsia="zh-CN"/>
        </w:rPr>
        <w:t xml:space="preserve"> </w:t>
      </w:r>
      <w:r w:rsidR="00D30BB8" w:rsidRPr="00407D19">
        <w:rPr>
          <w:rFonts w:eastAsia="宋体"/>
          <w:lang w:eastAsia="zh-CN"/>
        </w:rPr>
        <w:t>the compact size of DCI may have significantly lower code rate compared with other DCI under the same aggregation level, thus would further help to maintain a better network coverage for those low end UEs. Therefore, we propose that</w:t>
      </w:r>
    </w:p>
    <w:p w:rsidR="00496850" w:rsidRDefault="00D30BB8" w:rsidP="00680025">
      <w:pPr>
        <w:pStyle w:val="a5"/>
        <w:rPr>
          <w:rFonts w:eastAsia="宋体"/>
          <w:lang w:eastAsia="zh-CN"/>
        </w:rPr>
      </w:pPr>
      <w:bookmarkStart w:id="9" w:name="_Ref481592423"/>
      <w:bookmarkStart w:id="10" w:name="_Ref490302147"/>
      <w:r w:rsidRPr="00407D19">
        <w:t xml:space="preserve">Proposal </w:t>
      </w:r>
      <w:r w:rsidR="00F01F0A">
        <w:fldChar w:fldCharType="begin"/>
      </w:r>
      <w:r w:rsidR="00F01F0A">
        <w:instrText xml:space="preserve"> SEQ Proposal \* ARABIC </w:instrText>
      </w:r>
      <w:r w:rsidR="00F01F0A">
        <w:fldChar w:fldCharType="separate"/>
      </w:r>
      <w:r w:rsidR="0002341E">
        <w:rPr>
          <w:noProof/>
        </w:rPr>
        <w:t>2</w:t>
      </w:r>
      <w:r w:rsidR="00F01F0A">
        <w:rPr>
          <w:noProof/>
        </w:rPr>
        <w:fldChar w:fldCharType="end"/>
      </w:r>
      <w:r w:rsidRPr="00407D19">
        <w:t xml:space="preserve">: </w:t>
      </w:r>
      <w:r w:rsidR="00851B75" w:rsidRPr="00407D19">
        <w:rPr>
          <w:rFonts w:eastAsia="宋体"/>
          <w:lang w:eastAsia="zh-CN"/>
        </w:rPr>
        <w:t xml:space="preserve">The </w:t>
      </w:r>
      <w:r w:rsidR="00571A42" w:rsidRPr="00407D19">
        <w:rPr>
          <w:rFonts w:eastAsia="宋体"/>
          <w:lang w:eastAsia="zh-CN"/>
        </w:rPr>
        <w:t>resource assignment</w:t>
      </w:r>
      <w:r w:rsidR="00851B75" w:rsidRPr="00407D19">
        <w:rPr>
          <w:rFonts w:eastAsia="宋体"/>
          <w:lang w:eastAsia="zh-CN"/>
        </w:rPr>
        <w:t xml:space="preserve"> field</w:t>
      </w:r>
      <w:r w:rsidR="00571A42" w:rsidRPr="00407D19">
        <w:rPr>
          <w:rFonts w:eastAsia="宋体"/>
          <w:lang w:eastAsia="zh-CN"/>
        </w:rPr>
        <w:t xml:space="preserve"> should be UE-specific</w:t>
      </w:r>
      <w:r w:rsidR="00851B75" w:rsidRPr="00407D19">
        <w:rPr>
          <w:rFonts w:eastAsia="宋体"/>
          <w:lang w:eastAsia="zh-CN"/>
        </w:rPr>
        <w:t xml:space="preserve"> </w:t>
      </w:r>
      <w:r w:rsidR="00DE4A6F">
        <w:rPr>
          <w:rFonts w:eastAsia="宋体"/>
          <w:lang w:eastAsia="zh-CN"/>
        </w:rPr>
        <w:t xml:space="preserve">configured </w:t>
      </w:r>
      <w:r w:rsidR="00851B75" w:rsidRPr="00407D19">
        <w:rPr>
          <w:rFonts w:eastAsia="宋体"/>
          <w:lang w:eastAsia="zh-CN"/>
        </w:rPr>
        <w:t>instead of fixed and lin</w:t>
      </w:r>
      <w:r w:rsidR="0022546E">
        <w:rPr>
          <w:rFonts w:eastAsia="宋体"/>
          <w:lang w:eastAsia="zh-CN"/>
        </w:rPr>
        <w:t>k</w:t>
      </w:r>
      <w:r w:rsidR="00851B75" w:rsidRPr="00407D19">
        <w:rPr>
          <w:rFonts w:eastAsia="宋体"/>
          <w:lang w:eastAsia="zh-CN"/>
        </w:rPr>
        <w:t>ed to the system bandwidth</w:t>
      </w:r>
      <w:r w:rsidR="00571A42" w:rsidRPr="00407D19">
        <w:rPr>
          <w:rFonts w:eastAsia="宋体"/>
          <w:lang w:eastAsia="zh-CN"/>
        </w:rPr>
        <w:t>.</w:t>
      </w:r>
      <w:bookmarkEnd w:id="9"/>
      <w:r w:rsidR="00571A42" w:rsidRPr="00407D19">
        <w:rPr>
          <w:rFonts w:eastAsia="宋体"/>
          <w:lang w:eastAsia="zh-CN"/>
        </w:rPr>
        <w:t xml:space="preserve"> </w:t>
      </w:r>
      <w:r w:rsidR="00DE4A6F">
        <w:rPr>
          <w:rFonts w:eastAsia="宋体"/>
          <w:lang w:eastAsia="zh-CN"/>
        </w:rPr>
        <w:t>FFS on how to configure the RBG size and RA type</w:t>
      </w:r>
      <w:r w:rsidR="00D546BA">
        <w:rPr>
          <w:rFonts w:eastAsia="宋体"/>
          <w:lang w:eastAsia="zh-CN"/>
        </w:rPr>
        <w:t xml:space="preserve"> in a UE-specific way</w:t>
      </w:r>
      <w:r w:rsidR="00DE4A6F">
        <w:rPr>
          <w:rFonts w:eastAsia="宋体"/>
          <w:lang w:eastAsia="zh-CN"/>
        </w:rPr>
        <w:t>.</w:t>
      </w:r>
      <w:bookmarkEnd w:id="10"/>
    </w:p>
    <w:p w:rsidR="00480DDD" w:rsidRPr="00407D19" w:rsidRDefault="00480DDD" w:rsidP="00480DDD">
      <w:pPr>
        <w:pStyle w:val="2"/>
        <w:numPr>
          <w:ilvl w:val="1"/>
          <w:numId w:val="21"/>
        </w:numPr>
        <w:rPr>
          <w:rFonts w:ascii="Arial" w:hAnsi="Arial"/>
          <w:b w:val="0"/>
        </w:rPr>
      </w:pPr>
      <w:r w:rsidRPr="00407D19">
        <w:rPr>
          <w:rFonts w:ascii="Arial" w:hAnsi="Arial"/>
          <w:b w:val="0"/>
        </w:rPr>
        <w:t>Flexible UE-specific configured DCI</w:t>
      </w:r>
    </w:p>
    <w:p w:rsidR="00B97552" w:rsidRPr="00407D19" w:rsidRDefault="00B07118" w:rsidP="00B97552">
      <w:pPr>
        <w:pStyle w:val="a0"/>
        <w:rPr>
          <w:rFonts w:eastAsia="宋体"/>
          <w:lang w:eastAsia="zh-CN"/>
        </w:rPr>
      </w:pPr>
      <w:r w:rsidRPr="00407D19">
        <w:rPr>
          <w:rFonts w:eastAsia="宋体"/>
          <w:lang w:eastAsia="zh-CN"/>
        </w:rPr>
        <w:t xml:space="preserve">LTE supports multiple DCI formats, </w:t>
      </w:r>
      <w:r w:rsidR="00024F12" w:rsidRPr="00407D19">
        <w:rPr>
          <w:rFonts w:eastAsia="宋体"/>
          <w:lang w:eastAsia="zh-CN"/>
        </w:rPr>
        <w:t xml:space="preserve">each of </w:t>
      </w:r>
      <w:r w:rsidRPr="00407D19">
        <w:rPr>
          <w:rFonts w:eastAsia="宋体"/>
          <w:lang w:eastAsia="zh-CN"/>
        </w:rPr>
        <w:t>which can be seen as</w:t>
      </w:r>
      <w:r w:rsidR="00024F12" w:rsidRPr="00407D19">
        <w:rPr>
          <w:rFonts w:eastAsia="宋体"/>
          <w:lang w:eastAsia="zh-CN"/>
        </w:rPr>
        <w:t xml:space="preserve"> a</w:t>
      </w:r>
      <w:r w:rsidRPr="00407D19">
        <w:rPr>
          <w:rFonts w:eastAsia="宋体"/>
          <w:lang w:eastAsia="zh-CN"/>
        </w:rPr>
        <w:t xml:space="preserve"> </w:t>
      </w:r>
      <w:r w:rsidR="00024F12" w:rsidRPr="00407D19">
        <w:rPr>
          <w:rFonts w:eastAsia="宋体"/>
          <w:lang w:eastAsia="zh-CN"/>
        </w:rPr>
        <w:t>special</w:t>
      </w:r>
      <w:r w:rsidRPr="00407D19">
        <w:rPr>
          <w:rFonts w:eastAsia="宋体"/>
          <w:lang w:eastAsia="zh-CN"/>
        </w:rPr>
        <w:t xml:space="preserve"> combination of </w:t>
      </w:r>
      <w:r w:rsidR="00024F12" w:rsidRPr="00407D19">
        <w:rPr>
          <w:rFonts w:eastAsia="宋体"/>
          <w:lang w:eastAsia="zh-CN"/>
        </w:rPr>
        <w:t>various features and serving for specific applications, for example, DC</w:t>
      </w:r>
      <w:r w:rsidR="00764266" w:rsidRPr="00407D19">
        <w:rPr>
          <w:rFonts w:eastAsia="宋体"/>
          <w:lang w:eastAsia="zh-CN"/>
        </w:rPr>
        <w:t>I format 0 is for UL scheduling</w:t>
      </w:r>
      <w:r w:rsidR="00024F12" w:rsidRPr="00407D19">
        <w:rPr>
          <w:rFonts w:eastAsia="宋体"/>
          <w:lang w:eastAsia="zh-CN"/>
        </w:rPr>
        <w:t xml:space="preserve"> while DCI format 4 is also for UL scheduling but configured in different transmission mode, DCI format 3 is for group power control, and DCI format 5 is for </w:t>
      </w:r>
      <w:proofErr w:type="spellStart"/>
      <w:r w:rsidR="00024F12" w:rsidRPr="00407D19">
        <w:rPr>
          <w:rFonts w:eastAsia="宋体"/>
          <w:lang w:eastAsia="zh-CN"/>
        </w:rPr>
        <w:t>sidelink</w:t>
      </w:r>
      <w:proofErr w:type="spellEnd"/>
      <w:r w:rsidR="00024F12" w:rsidRPr="00407D19">
        <w:rPr>
          <w:rFonts w:eastAsia="宋体"/>
          <w:lang w:eastAsia="zh-CN"/>
        </w:rPr>
        <w:t xml:space="preserve"> assignment. Such a design is not flexible enough to support the </w:t>
      </w:r>
      <w:bookmarkStart w:id="11" w:name="OLE_LINK19"/>
      <w:bookmarkStart w:id="12" w:name="OLE_LINK20"/>
      <w:r w:rsidR="00E54EC8" w:rsidRPr="00407D19">
        <w:rPr>
          <w:rFonts w:eastAsia="宋体"/>
          <w:lang w:eastAsia="zh-CN"/>
        </w:rPr>
        <w:t>wide variety of NR scenarios</w:t>
      </w:r>
      <w:bookmarkEnd w:id="11"/>
      <w:bookmarkEnd w:id="12"/>
      <w:r w:rsidR="00E54EC8" w:rsidRPr="00407D19">
        <w:rPr>
          <w:rFonts w:eastAsia="宋体"/>
          <w:lang w:eastAsia="zh-CN"/>
        </w:rPr>
        <w:t xml:space="preserve">, and not forward compatible to new feature in the future release that may introduce new DCI information field. Similar to abovementioned approach for the UE-specific resource block assignment field, other </w:t>
      </w:r>
      <w:r w:rsidR="00E54EC8" w:rsidRPr="00407D19">
        <w:t xml:space="preserve">necessary information fields, e.g. </w:t>
      </w:r>
      <w:r w:rsidR="00764266" w:rsidRPr="00407D19">
        <w:rPr>
          <w:rFonts w:eastAsia="宋体"/>
          <w:lang w:eastAsia="zh-CN"/>
        </w:rPr>
        <w:t xml:space="preserve">number of layers, QCL </w:t>
      </w:r>
      <w:r w:rsidR="00B73346" w:rsidRPr="00407D19">
        <w:rPr>
          <w:rFonts w:eastAsia="宋体"/>
          <w:lang w:eastAsia="zh-CN"/>
        </w:rPr>
        <w:t>configuration</w:t>
      </w:r>
      <w:r w:rsidR="00764266" w:rsidRPr="00407D19">
        <w:rPr>
          <w:rFonts w:eastAsia="宋体"/>
          <w:lang w:eastAsia="zh-CN"/>
        </w:rPr>
        <w:t>,</w:t>
      </w:r>
      <w:r w:rsidR="00E54EC8" w:rsidRPr="00407D19">
        <w:t xml:space="preserve"> </w:t>
      </w:r>
      <w:r w:rsidR="00764266" w:rsidRPr="00407D19">
        <w:t xml:space="preserve">DMRS configuration, </w:t>
      </w:r>
      <w:r w:rsidR="00E54EC8" w:rsidRPr="00407D19">
        <w:t xml:space="preserve">should also be UE-specific configured on demand, as a result, explicit DCI format </w:t>
      </w:r>
      <w:r w:rsidR="00764266" w:rsidRPr="00407D19">
        <w:t>is no longer need to be specified.</w:t>
      </w:r>
    </w:p>
    <w:p w:rsidR="00B07118" w:rsidRPr="00407D19" w:rsidRDefault="00B07118" w:rsidP="00680025">
      <w:pPr>
        <w:pStyle w:val="a5"/>
        <w:rPr>
          <w:rFonts w:eastAsia="宋体"/>
          <w:lang w:eastAsia="zh-CN"/>
        </w:rPr>
      </w:pPr>
      <w:bookmarkStart w:id="13" w:name="_Ref481598964"/>
      <w:r w:rsidRPr="00407D19">
        <w:t xml:space="preserve">Proposal </w:t>
      </w:r>
      <w:r w:rsidR="00F01F0A">
        <w:fldChar w:fldCharType="begin"/>
      </w:r>
      <w:r w:rsidR="00F01F0A">
        <w:instrText xml:space="preserve"> SEQ Proposal \* ARABIC </w:instrText>
      </w:r>
      <w:r w:rsidR="00F01F0A">
        <w:fldChar w:fldCharType="separate"/>
      </w:r>
      <w:r w:rsidR="0002341E">
        <w:rPr>
          <w:noProof/>
        </w:rPr>
        <w:t>3</w:t>
      </w:r>
      <w:r w:rsidR="00F01F0A">
        <w:rPr>
          <w:noProof/>
        </w:rPr>
        <w:fldChar w:fldCharType="end"/>
      </w:r>
      <w:r w:rsidRPr="00407D19">
        <w:t xml:space="preserve">: </w:t>
      </w:r>
      <w:r w:rsidRPr="00407D19">
        <w:rPr>
          <w:rFonts w:eastAsia="宋体"/>
          <w:lang w:eastAsia="zh-CN"/>
        </w:rPr>
        <w:t>A more dynamic and scalable DCI design compared with that of LTE should be supported in NR</w:t>
      </w:r>
      <w:r w:rsidR="00764266" w:rsidRPr="00407D19">
        <w:rPr>
          <w:rFonts w:eastAsia="宋体"/>
          <w:lang w:eastAsia="zh-CN"/>
        </w:rPr>
        <w:t>. Instead of specifying various DCI format</w:t>
      </w:r>
      <w:r w:rsidR="002C235A" w:rsidRPr="00407D19">
        <w:rPr>
          <w:rFonts w:eastAsia="宋体"/>
          <w:lang w:eastAsia="zh-CN"/>
        </w:rPr>
        <w:t>s</w:t>
      </w:r>
      <w:r w:rsidR="00764266" w:rsidRPr="00407D19">
        <w:rPr>
          <w:rFonts w:eastAsia="宋体"/>
          <w:lang w:eastAsia="zh-CN"/>
        </w:rPr>
        <w:t xml:space="preserve"> for different application</w:t>
      </w:r>
      <w:r w:rsidR="002C235A" w:rsidRPr="00407D19">
        <w:rPr>
          <w:rFonts w:eastAsia="宋体"/>
          <w:lang w:eastAsia="zh-CN"/>
        </w:rPr>
        <w:t>s</w:t>
      </w:r>
      <w:r w:rsidR="00764266" w:rsidRPr="00407D19">
        <w:rPr>
          <w:rFonts w:eastAsia="宋体"/>
          <w:lang w:eastAsia="zh-CN"/>
        </w:rPr>
        <w:t xml:space="preserve"> or transmission modes, </w:t>
      </w:r>
      <w:r w:rsidR="002C235A" w:rsidRPr="00407D19">
        <w:rPr>
          <w:rFonts w:eastAsia="宋体"/>
          <w:lang w:eastAsia="zh-CN"/>
        </w:rPr>
        <w:t xml:space="preserve">a flexible </w:t>
      </w:r>
      <w:r w:rsidR="00764266" w:rsidRPr="00407D19">
        <w:rPr>
          <w:rFonts w:eastAsia="宋体"/>
          <w:lang w:eastAsia="zh-CN"/>
        </w:rPr>
        <w:t xml:space="preserve">DCI </w:t>
      </w:r>
      <w:r w:rsidR="002C235A" w:rsidRPr="00407D19">
        <w:rPr>
          <w:rFonts w:eastAsia="宋体"/>
          <w:lang w:eastAsia="zh-CN"/>
        </w:rPr>
        <w:t>with UE-specific</w:t>
      </w:r>
      <w:r w:rsidR="002C235A" w:rsidRPr="00407D19">
        <w:t xml:space="preserve"> </w:t>
      </w:r>
      <w:r w:rsidR="002C235A" w:rsidRPr="00407D19">
        <w:rPr>
          <w:rFonts w:eastAsia="宋体"/>
          <w:lang w:eastAsia="zh-CN"/>
        </w:rPr>
        <w:t xml:space="preserve">configured </w:t>
      </w:r>
      <w:r w:rsidR="00E72B2B" w:rsidRPr="00407D19">
        <w:rPr>
          <w:rFonts w:eastAsia="宋体"/>
          <w:lang w:eastAsia="zh-CN"/>
        </w:rPr>
        <w:t xml:space="preserve">feature </w:t>
      </w:r>
      <w:r w:rsidR="00764266" w:rsidRPr="00407D19">
        <w:rPr>
          <w:rFonts w:eastAsia="宋体"/>
          <w:lang w:eastAsia="zh-CN"/>
        </w:rPr>
        <w:t xml:space="preserve">should be used to support </w:t>
      </w:r>
      <w:r w:rsidR="003245C9" w:rsidRPr="00407D19">
        <w:rPr>
          <w:rFonts w:eastAsia="宋体"/>
          <w:lang w:eastAsia="zh-CN"/>
        </w:rPr>
        <w:t>different</w:t>
      </w:r>
      <w:r w:rsidR="00764266" w:rsidRPr="00407D19">
        <w:rPr>
          <w:rFonts w:eastAsia="宋体"/>
          <w:lang w:eastAsia="zh-CN"/>
        </w:rPr>
        <w:t xml:space="preserve"> scenarios</w:t>
      </w:r>
      <w:r w:rsidR="003245C9" w:rsidRPr="00407D19">
        <w:rPr>
          <w:rFonts w:eastAsia="宋体"/>
          <w:lang w:eastAsia="zh-CN"/>
        </w:rPr>
        <w:t xml:space="preserve"> in NR</w:t>
      </w:r>
      <w:r w:rsidRPr="00407D19">
        <w:rPr>
          <w:rFonts w:eastAsia="宋体"/>
          <w:lang w:eastAsia="zh-CN"/>
        </w:rPr>
        <w:t>.</w:t>
      </w:r>
      <w:bookmarkEnd w:id="13"/>
      <w:r w:rsidRPr="00407D19">
        <w:rPr>
          <w:rFonts w:eastAsia="宋体"/>
          <w:lang w:eastAsia="zh-CN"/>
        </w:rPr>
        <w:t xml:space="preserve"> </w:t>
      </w:r>
      <w:bookmarkStart w:id="14" w:name="_GoBack"/>
      <w:bookmarkEnd w:id="14"/>
    </w:p>
    <w:p w:rsidR="00F9556A" w:rsidRPr="00407D19" w:rsidRDefault="00F9556A" w:rsidP="00F9556A">
      <w:pPr>
        <w:pStyle w:val="2"/>
        <w:numPr>
          <w:ilvl w:val="1"/>
          <w:numId w:val="21"/>
        </w:numPr>
        <w:rPr>
          <w:rFonts w:ascii="Arial" w:hAnsi="Arial"/>
          <w:b w:val="0"/>
        </w:rPr>
      </w:pPr>
      <w:r w:rsidRPr="00407D19">
        <w:rPr>
          <w:rFonts w:ascii="Arial" w:hAnsi="Arial"/>
          <w:b w:val="0"/>
        </w:rPr>
        <w:t>Potential NR DCI field</w:t>
      </w:r>
    </w:p>
    <w:p w:rsidR="00385E59" w:rsidRDefault="003C4EC9" w:rsidP="00ED21B0">
      <w:pPr>
        <w:pStyle w:val="a0"/>
        <w:rPr>
          <w:rFonts w:eastAsia="宋体"/>
          <w:lang w:eastAsia="zh-CN"/>
        </w:rPr>
      </w:pPr>
      <w:r w:rsidRPr="00407D19">
        <w:rPr>
          <w:rFonts w:eastAsia="宋体"/>
          <w:lang w:eastAsia="zh-CN"/>
        </w:rPr>
        <w:t xml:space="preserve">In addition to the existing LTE DCI information field, </w:t>
      </w:r>
      <w:r w:rsidR="00385E59">
        <w:rPr>
          <w:rFonts w:eastAsia="宋体"/>
          <w:lang w:eastAsia="zh-CN"/>
        </w:rPr>
        <w:t xml:space="preserve">there are </w:t>
      </w:r>
      <w:r w:rsidR="00A24852">
        <w:rPr>
          <w:rFonts w:eastAsia="宋体"/>
          <w:lang w:eastAsia="zh-CN"/>
        </w:rPr>
        <w:t xml:space="preserve">many possible new </w:t>
      </w:r>
      <w:r w:rsidR="00385E59">
        <w:rPr>
          <w:rFonts w:eastAsia="宋体"/>
          <w:lang w:eastAsia="zh-CN"/>
        </w:rPr>
        <w:t xml:space="preserve">fields </w:t>
      </w:r>
      <w:r w:rsidR="00A24852">
        <w:rPr>
          <w:rFonts w:eastAsia="宋体"/>
          <w:lang w:eastAsia="zh-CN"/>
        </w:rPr>
        <w:t xml:space="preserve">being introduced in </w:t>
      </w:r>
      <w:r w:rsidRPr="00407D19">
        <w:rPr>
          <w:rFonts w:eastAsia="宋体"/>
          <w:lang w:eastAsia="zh-CN"/>
        </w:rPr>
        <w:t>NR</w:t>
      </w:r>
      <w:r w:rsidR="00385E59">
        <w:rPr>
          <w:rFonts w:eastAsia="宋体"/>
          <w:lang w:eastAsia="zh-CN"/>
        </w:rPr>
        <w:t>, such as,</w:t>
      </w:r>
    </w:p>
    <w:p w:rsidR="001F530B" w:rsidRPr="002B5311" w:rsidRDefault="00385E59" w:rsidP="002B5311">
      <w:pPr>
        <w:pStyle w:val="a0"/>
        <w:numPr>
          <w:ilvl w:val="0"/>
          <w:numId w:val="50"/>
        </w:numPr>
        <w:rPr>
          <w:b/>
          <w:u w:val="single"/>
        </w:rPr>
      </w:pPr>
      <w:r w:rsidRPr="002B5311">
        <w:rPr>
          <w:b/>
          <w:u w:val="single"/>
        </w:rPr>
        <w:t>scheduling timing info</w:t>
      </w:r>
    </w:p>
    <w:p w:rsidR="001F530B" w:rsidRDefault="001F530B" w:rsidP="00ED21B0">
      <w:pPr>
        <w:pStyle w:val="a0"/>
        <w:rPr>
          <w:lang w:eastAsia="ja-JP"/>
        </w:rPr>
      </w:pPr>
      <w:r>
        <w:rPr>
          <w:rFonts w:eastAsia="宋体"/>
          <w:lang w:eastAsia="zh-CN"/>
        </w:rPr>
        <w:t>The</w:t>
      </w:r>
      <w:r w:rsidRPr="00DE6C55">
        <w:rPr>
          <w:rFonts w:eastAsia="宋体"/>
          <w:lang w:eastAsia="zh-CN"/>
        </w:rPr>
        <w:t xml:space="preserve"> </w:t>
      </w:r>
      <w:r w:rsidRPr="00781E13">
        <w:rPr>
          <w:rFonts w:eastAsia="宋体"/>
          <w:lang w:eastAsia="zh-CN"/>
        </w:rPr>
        <w:t>scheduling timing info</w:t>
      </w:r>
      <w:r>
        <w:rPr>
          <w:rFonts w:eastAsia="宋体"/>
          <w:lang w:eastAsia="zh-CN"/>
        </w:rPr>
        <w:t xml:space="preserve"> should be added in DCI, as it has already been agreed in </w:t>
      </w:r>
      <w:r w:rsidR="005650E4">
        <w:rPr>
          <w:rFonts w:eastAsia="宋体"/>
          <w:lang w:eastAsia="zh-CN"/>
        </w:rPr>
        <w:fldChar w:fldCharType="begin"/>
      </w:r>
      <w:r w:rsidR="005650E4">
        <w:rPr>
          <w:rFonts w:eastAsia="宋体"/>
          <w:lang w:eastAsia="zh-CN"/>
        </w:rPr>
        <w:instrText xml:space="preserve"> REF _Ref490162417 \r \h </w:instrText>
      </w:r>
      <w:r w:rsidR="005650E4">
        <w:rPr>
          <w:rFonts w:eastAsia="宋体"/>
          <w:lang w:eastAsia="zh-CN"/>
        </w:rPr>
      </w:r>
      <w:r w:rsidR="005650E4">
        <w:rPr>
          <w:rFonts w:eastAsia="宋体"/>
          <w:lang w:eastAsia="zh-CN"/>
        </w:rPr>
        <w:fldChar w:fldCharType="separate"/>
      </w:r>
      <w:r w:rsidR="005650E4">
        <w:rPr>
          <w:rFonts w:eastAsia="宋体"/>
          <w:lang w:eastAsia="zh-CN"/>
        </w:rPr>
        <w:t>[2]</w:t>
      </w:r>
      <w:r w:rsidR="005650E4">
        <w:rPr>
          <w:rFonts w:eastAsia="宋体"/>
          <w:lang w:eastAsia="zh-CN"/>
        </w:rPr>
        <w:fldChar w:fldCharType="end"/>
      </w:r>
      <w:r w:rsidR="00D50233">
        <w:rPr>
          <w:rFonts w:eastAsia="宋体"/>
          <w:lang w:eastAsia="zh-CN"/>
        </w:rPr>
        <w:t xml:space="preserve"> </w:t>
      </w:r>
      <w:r>
        <w:rPr>
          <w:lang w:eastAsia="ja-JP"/>
        </w:rPr>
        <w:t xml:space="preserve">that, </w:t>
      </w:r>
    </w:p>
    <w:p w:rsidR="001F530B" w:rsidRDefault="001F530B" w:rsidP="00F724B8">
      <w:pPr>
        <w:pStyle w:val="a0"/>
        <w:rPr>
          <w:lang w:eastAsia="ja-JP"/>
        </w:rPr>
      </w:pPr>
      <w:r>
        <w:rPr>
          <w:rFonts w:hint="eastAsia"/>
          <w:lang w:eastAsia="ja-JP"/>
        </w:rPr>
        <w:t xml:space="preserve">NR supports </w:t>
      </w:r>
      <w:r>
        <w:rPr>
          <w:lang w:eastAsia="ja-JP"/>
        </w:rPr>
        <w:t xml:space="preserve">at least </w:t>
      </w:r>
      <w:r>
        <w:rPr>
          <w:rFonts w:hint="eastAsia"/>
          <w:lang w:eastAsia="ja-JP"/>
        </w:rPr>
        <w:t xml:space="preserve">same-slot and cross-slot scheduling for both DL and UL. </w:t>
      </w:r>
    </w:p>
    <w:p w:rsidR="001F530B" w:rsidRDefault="001F530B" w:rsidP="00F724B8">
      <w:pPr>
        <w:pStyle w:val="a0"/>
        <w:rPr>
          <w:lang w:eastAsia="ja-JP"/>
        </w:rPr>
      </w:pPr>
      <w:r>
        <w:rPr>
          <w:lang w:eastAsia="ja-JP"/>
        </w:rPr>
        <w:t>Timing between DL</w:t>
      </w:r>
      <w:r w:rsidRPr="00B809F1">
        <w:rPr>
          <w:lang w:eastAsia="ja-JP"/>
        </w:rPr>
        <w:t xml:space="preserve"> assignment and correspondin</w:t>
      </w:r>
      <w:r>
        <w:rPr>
          <w:lang w:eastAsia="ja-JP"/>
        </w:rPr>
        <w:t xml:space="preserve">g DL data transmission </w:t>
      </w:r>
      <w:r>
        <w:rPr>
          <w:rFonts w:hint="eastAsia"/>
          <w:lang w:eastAsia="ja-JP"/>
        </w:rPr>
        <w:t>is</w:t>
      </w:r>
      <w:r w:rsidRPr="00B809F1">
        <w:rPr>
          <w:lang w:eastAsia="ja-JP"/>
        </w:rPr>
        <w:t xml:space="preserve"> indicated by a </w:t>
      </w:r>
      <w:r>
        <w:rPr>
          <w:rFonts w:hint="eastAsia"/>
          <w:lang w:eastAsia="ja-JP"/>
        </w:rPr>
        <w:t>field in the DCI from a set of values and t</w:t>
      </w:r>
      <w:r w:rsidRPr="00B809F1">
        <w:rPr>
          <w:lang w:eastAsia="ja-JP"/>
        </w:rPr>
        <w:t xml:space="preserve">he </w:t>
      </w:r>
      <w:r>
        <w:rPr>
          <w:rFonts w:hint="eastAsia"/>
          <w:lang w:eastAsia="ja-JP"/>
        </w:rPr>
        <w:t xml:space="preserve">set of </w:t>
      </w:r>
      <w:r w:rsidRPr="00B809F1">
        <w:rPr>
          <w:lang w:eastAsia="ja-JP"/>
        </w:rPr>
        <w:t>value</w:t>
      </w:r>
      <w:r>
        <w:rPr>
          <w:rFonts w:hint="eastAsia"/>
          <w:lang w:eastAsia="ja-JP"/>
        </w:rPr>
        <w:t>s</w:t>
      </w:r>
      <w:r w:rsidRPr="00B809F1">
        <w:rPr>
          <w:lang w:eastAsia="ja-JP"/>
        </w:rPr>
        <w:t xml:space="preserve"> </w:t>
      </w:r>
      <w:r>
        <w:rPr>
          <w:rFonts w:hint="eastAsia"/>
          <w:lang w:eastAsia="ja-JP"/>
        </w:rPr>
        <w:t>is configured by higher layer.</w:t>
      </w:r>
    </w:p>
    <w:p w:rsidR="001F530B" w:rsidRDefault="001F530B" w:rsidP="00F724B8">
      <w:pPr>
        <w:pStyle w:val="a0"/>
        <w:rPr>
          <w:lang w:eastAsia="ja-JP"/>
        </w:rPr>
      </w:pPr>
      <w:r w:rsidRPr="000D05C8">
        <w:rPr>
          <w:lang w:eastAsia="ja-JP"/>
        </w:rPr>
        <w:t>Timing between UL assignment and corresponding UL data transmission is indicated by a field in the DCI from a set of values and the set of values is configured by higher layer</w:t>
      </w:r>
      <w:r>
        <w:rPr>
          <w:rFonts w:hint="eastAsia"/>
          <w:lang w:eastAsia="ja-JP"/>
        </w:rPr>
        <w:t>.</w:t>
      </w:r>
    </w:p>
    <w:p w:rsidR="00385E59" w:rsidRPr="002B5311" w:rsidRDefault="00385E59" w:rsidP="002B5311">
      <w:pPr>
        <w:pStyle w:val="a0"/>
        <w:numPr>
          <w:ilvl w:val="0"/>
          <w:numId w:val="50"/>
        </w:numPr>
        <w:rPr>
          <w:b/>
          <w:u w:val="single"/>
        </w:rPr>
      </w:pPr>
      <w:r w:rsidRPr="002B5311">
        <w:rPr>
          <w:b/>
          <w:u w:val="single"/>
        </w:rPr>
        <w:t>HARQ-ACK feedback timing info</w:t>
      </w:r>
    </w:p>
    <w:p w:rsidR="00FB46FE" w:rsidRDefault="00FB46FE" w:rsidP="00ED21B0">
      <w:pPr>
        <w:pStyle w:val="a0"/>
        <w:rPr>
          <w:rFonts w:eastAsia="宋体"/>
          <w:lang w:eastAsia="zh-CN"/>
        </w:rPr>
      </w:pPr>
      <w:r>
        <w:rPr>
          <w:rFonts w:eastAsia="宋体" w:hint="eastAsia"/>
          <w:lang w:eastAsia="zh-CN"/>
        </w:rPr>
        <w:t xml:space="preserve">The </w:t>
      </w:r>
      <w:r w:rsidRPr="00781E13">
        <w:rPr>
          <w:rFonts w:eastAsia="宋体"/>
          <w:lang w:eastAsia="zh-CN"/>
        </w:rPr>
        <w:t>HARQ-ACK feedback timing info,</w:t>
      </w:r>
      <w:r>
        <w:rPr>
          <w:rFonts w:eastAsia="宋体"/>
          <w:b/>
          <w:lang w:eastAsia="zh-CN"/>
        </w:rPr>
        <w:t xml:space="preserve"> </w:t>
      </w:r>
      <w:r w:rsidRPr="0022546E">
        <w:rPr>
          <w:lang w:eastAsia="ja-JP"/>
        </w:rPr>
        <w:t xml:space="preserve">which is the timing between </w:t>
      </w:r>
      <w:r w:rsidR="0022546E">
        <w:rPr>
          <w:lang w:eastAsia="ja-JP"/>
        </w:rPr>
        <w:t>data</w:t>
      </w:r>
      <w:r w:rsidR="0022546E" w:rsidRPr="0022546E">
        <w:rPr>
          <w:lang w:eastAsia="ja-JP"/>
        </w:rPr>
        <w:t xml:space="preserve"> </w:t>
      </w:r>
      <w:r w:rsidRPr="0022546E">
        <w:rPr>
          <w:lang w:eastAsia="ja-JP"/>
        </w:rPr>
        <w:t xml:space="preserve">and corresponding HARQ-ACK feedback should be included in the </w:t>
      </w:r>
      <w:r>
        <w:rPr>
          <w:lang w:eastAsia="ja-JP"/>
        </w:rPr>
        <w:t xml:space="preserve">DL assignment DCI. </w:t>
      </w:r>
    </w:p>
    <w:p w:rsidR="001F530B" w:rsidRDefault="00B26C9A" w:rsidP="00ED21B0">
      <w:pPr>
        <w:pStyle w:val="a0"/>
        <w:rPr>
          <w:rFonts w:eastAsia="宋体"/>
          <w:lang w:eastAsia="zh-CN"/>
        </w:rPr>
      </w:pPr>
      <w:r>
        <w:rPr>
          <w:rFonts w:eastAsia="宋体"/>
          <w:lang w:eastAsia="zh-CN"/>
        </w:rPr>
        <w:t>Besides</w:t>
      </w:r>
      <w:r w:rsidR="003E69BE">
        <w:rPr>
          <w:rFonts w:eastAsia="宋体"/>
          <w:lang w:eastAsia="zh-CN"/>
        </w:rPr>
        <w:t xml:space="preserve">, some HARQ related information that is originally present only for DL grant in LTE, such as </w:t>
      </w:r>
      <w:r w:rsidR="003E69BE" w:rsidRPr="006673C7">
        <w:t>HARQ process number, redundancy version</w:t>
      </w:r>
      <w:r w:rsidR="003E69BE">
        <w:t>, etc.,</w:t>
      </w:r>
      <w:r w:rsidR="003E69BE">
        <w:rPr>
          <w:rFonts w:eastAsia="宋体"/>
          <w:lang w:eastAsia="zh-CN"/>
        </w:rPr>
        <w:t xml:space="preserve"> should also be added to UL grant in NR, as it is already agreed to support </w:t>
      </w:r>
      <w:r w:rsidR="003E69BE">
        <w:rPr>
          <w:rFonts w:hint="eastAsia"/>
          <w:lang w:eastAsia="ja-JP"/>
        </w:rPr>
        <w:t>asynchronous and adaptive UL HARQ</w:t>
      </w:r>
      <w:r w:rsidR="003E69BE">
        <w:rPr>
          <w:lang w:eastAsia="ja-JP"/>
        </w:rPr>
        <w:t>.</w:t>
      </w:r>
    </w:p>
    <w:p w:rsidR="003F3F42" w:rsidRPr="00407D19" w:rsidRDefault="00600132" w:rsidP="00ED21B0">
      <w:pPr>
        <w:pStyle w:val="a0"/>
        <w:rPr>
          <w:rFonts w:eastAsia="宋体"/>
          <w:lang w:eastAsia="zh-CN"/>
        </w:rPr>
      </w:pPr>
      <w:r>
        <w:rPr>
          <w:rFonts w:eastAsia="宋体"/>
          <w:lang w:eastAsia="zh-CN"/>
        </w:rPr>
        <w:t>Further, s</w:t>
      </w:r>
      <w:r w:rsidR="003C4EC9" w:rsidRPr="00407D19">
        <w:rPr>
          <w:rFonts w:eastAsia="宋体"/>
          <w:lang w:eastAsia="zh-CN"/>
        </w:rPr>
        <w:t>ome</w:t>
      </w:r>
      <w:r w:rsidR="00407D19" w:rsidRPr="00407D19">
        <w:rPr>
          <w:rFonts w:eastAsia="宋体"/>
          <w:lang w:eastAsia="zh-CN"/>
        </w:rPr>
        <w:t xml:space="preserve"> possible</w:t>
      </w:r>
      <w:r w:rsidR="003C4EC9" w:rsidRPr="00407D19">
        <w:rPr>
          <w:rFonts w:eastAsia="宋体"/>
          <w:lang w:eastAsia="zh-CN"/>
        </w:rPr>
        <w:t xml:space="preserve"> candidates</w:t>
      </w:r>
      <w:r w:rsidR="00407D19" w:rsidRPr="00407D19">
        <w:rPr>
          <w:rFonts w:eastAsia="宋体"/>
          <w:lang w:eastAsia="zh-CN"/>
        </w:rPr>
        <w:t xml:space="preserve"> from our perspective that acknowledge</w:t>
      </w:r>
      <w:r w:rsidR="00407D19">
        <w:rPr>
          <w:rFonts w:eastAsia="宋体"/>
          <w:lang w:eastAsia="zh-CN"/>
        </w:rPr>
        <w:t xml:space="preserve"> to the agreements</w:t>
      </w:r>
      <w:r w:rsidR="006D7DAA" w:rsidRPr="00407D19">
        <w:rPr>
          <w:rFonts w:eastAsia="宋体"/>
          <w:lang w:eastAsia="zh-CN"/>
        </w:rPr>
        <w:t xml:space="preserve"> in</w:t>
      </w:r>
      <w:r w:rsidR="00474377">
        <w:rPr>
          <w:rFonts w:eastAsia="宋体"/>
          <w:lang w:eastAsia="zh-CN"/>
        </w:rPr>
        <w:t xml:space="preserve"> </w:t>
      </w:r>
      <w:r w:rsidR="005650E4">
        <w:rPr>
          <w:rFonts w:eastAsia="宋体"/>
          <w:lang w:eastAsia="zh-CN"/>
        </w:rPr>
        <w:fldChar w:fldCharType="begin"/>
      </w:r>
      <w:r w:rsidR="005650E4">
        <w:rPr>
          <w:rFonts w:eastAsia="宋体"/>
          <w:lang w:eastAsia="zh-CN"/>
        </w:rPr>
        <w:instrText xml:space="preserve"> REF _Ref490162417 \r \h </w:instrText>
      </w:r>
      <w:r w:rsidR="005650E4">
        <w:rPr>
          <w:rFonts w:eastAsia="宋体"/>
          <w:lang w:eastAsia="zh-CN"/>
        </w:rPr>
      </w:r>
      <w:r w:rsidR="005650E4">
        <w:rPr>
          <w:rFonts w:eastAsia="宋体"/>
          <w:lang w:eastAsia="zh-CN"/>
        </w:rPr>
        <w:fldChar w:fldCharType="separate"/>
      </w:r>
      <w:r w:rsidR="005650E4">
        <w:rPr>
          <w:rFonts w:eastAsia="宋体"/>
          <w:lang w:eastAsia="zh-CN"/>
        </w:rPr>
        <w:t>[2]</w:t>
      </w:r>
      <w:r w:rsidR="005650E4">
        <w:rPr>
          <w:rFonts w:eastAsia="宋体"/>
          <w:lang w:eastAsia="zh-CN"/>
        </w:rPr>
        <w:fldChar w:fldCharType="end"/>
      </w:r>
      <w:r w:rsidR="006D7DAA" w:rsidRPr="00407D19">
        <w:rPr>
          <w:lang w:eastAsia="ja-JP"/>
        </w:rPr>
        <w:t xml:space="preserve">, </w:t>
      </w:r>
      <w:r w:rsidR="003C4EC9" w:rsidRPr="00407D19">
        <w:rPr>
          <w:rFonts w:eastAsia="宋体"/>
          <w:lang w:eastAsia="zh-CN"/>
        </w:rPr>
        <w:t>include</w:t>
      </w:r>
      <w:r w:rsidR="006D7DAA" w:rsidRPr="00407D19">
        <w:rPr>
          <w:rFonts w:eastAsia="宋体"/>
          <w:lang w:eastAsia="zh-CN"/>
        </w:rPr>
        <w:t>,</w:t>
      </w:r>
      <w:r w:rsidR="003C4EC9" w:rsidRPr="00407D19">
        <w:rPr>
          <w:rFonts w:eastAsia="宋体"/>
          <w:lang w:eastAsia="zh-CN"/>
        </w:rPr>
        <w:t xml:space="preserve"> </w:t>
      </w:r>
    </w:p>
    <w:p w:rsidR="007F3C7E" w:rsidRPr="003F3F42" w:rsidRDefault="007F3C7E" w:rsidP="007F3C7E">
      <w:pPr>
        <w:pStyle w:val="a0"/>
        <w:numPr>
          <w:ilvl w:val="0"/>
          <w:numId w:val="50"/>
        </w:numPr>
        <w:rPr>
          <w:rFonts w:eastAsia="宋体"/>
          <w:b/>
          <w:u w:val="single"/>
          <w:lang w:eastAsia="zh-CN"/>
        </w:rPr>
      </w:pPr>
      <w:r>
        <w:rPr>
          <w:b/>
          <w:u w:val="single"/>
        </w:rPr>
        <w:lastRenderedPageBreak/>
        <w:t>the starting position</w:t>
      </w:r>
      <w:r w:rsidR="007B2031">
        <w:rPr>
          <w:b/>
          <w:u w:val="single"/>
        </w:rPr>
        <w:t xml:space="preserve"> and duration</w:t>
      </w:r>
      <w:r>
        <w:rPr>
          <w:b/>
          <w:u w:val="single"/>
        </w:rPr>
        <w:t xml:space="preserve"> of PDSCH</w:t>
      </w:r>
      <w:r w:rsidR="007B2031">
        <w:rPr>
          <w:b/>
          <w:u w:val="single"/>
        </w:rPr>
        <w:t>/PU</w:t>
      </w:r>
      <w:r w:rsidR="00AE7757">
        <w:rPr>
          <w:b/>
          <w:u w:val="single"/>
        </w:rPr>
        <w:t>S</w:t>
      </w:r>
      <w:r w:rsidR="007B2031">
        <w:rPr>
          <w:b/>
          <w:u w:val="single"/>
        </w:rPr>
        <w:t>CH</w:t>
      </w:r>
      <w:r w:rsidRPr="003F3F42">
        <w:rPr>
          <w:b/>
          <w:u w:val="single"/>
        </w:rPr>
        <w:t xml:space="preserve"> </w:t>
      </w:r>
    </w:p>
    <w:p w:rsidR="007F3C7E" w:rsidRPr="003F3F42" w:rsidRDefault="007F3C7E" w:rsidP="007F3C7E">
      <w:pPr>
        <w:pStyle w:val="a0"/>
        <w:rPr>
          <w:lang w:eastAsia="ja-JP"/>
        </w:rPr>
      </w:pPr>
      <w:r w:rsidRPr="00E0273D">
        <w:rPr>
          <w:lang w:eastAsia="ja-JP"/>
        </w:rPr>
        <w:t xml:space="preserve">The starting position </w:t>
      </w:r>
      <w:r w:rsidR="007B2031">
        <w:rPr>
          <w:lang w:eastAsia="ja-JP"/>
        </w:rPr>
        <w:t xml:space="preserve">and duration </w:t>
      </w:r>
      <w:r w:rsidRPr="00E0273D">
        <w:rPr>
          <w:lang w:eastAsia="ja-JP"/>
        </w:rPr>
        <w:t>of downlink</w:t>
      </w:r>
      <w:r w:rsidR="007B2031">
        <w:rPr>
          <w:lang w:eastAsia="ja-JP"/>
        </w:rPr>
        <w:t xml:space="preserve"> and uplink</w:t>
      </w:r>
      <w:r w:rsidRPr="00E0273D">
        <w:rPr>
          <w:lang w:eastAsia="ja-JP"/>
        </w:rPr>
        <w:t xml:space="preserve"> data in a slot can be explicitly and dynamically indicated to the UE</w:t>
      </w:r>
      <w:r>
        <w:rPr>
          <w:lang w:eastAsia="ja-JP"/>
        </w:rPr>
        <w:t xml:space="preserve"> according to</w:t>
      </w:r>
      <w:r w:rsidR="00122266">
        <w:rPr>
          <w:lang w:eastAsia="ja-JP"/>
        </w:rPr>
        <w:t xml:space="preserve"> </w:t>
      </w:r>
      <w:r w:rsidR="00DD53F4">
        <w:rPr>
          <w:lang w:eastAsia="ja-JP"/>
        </w:rPr>
        <w:fldChar w:fldCharType="begin"/>
      </w:r>
      <w:r w:rsidR="00DD53F4">
        <w:rPr>
          <w:lang w:eastAsia="ja-JP"/>
        </w:rPr>
        <w:instrText xml:space="preserve"> REF _Ref490162417 \r \h </w:instrText>
      </w:r>
      <w:r w:rsidR="00DD53F4">
        <w:rPr>
          <w:lang w:eastAsia="ja-JP"/>
        </w:rPr>
      </w:r>
      <w:r w:rsidR="00DD53F4">
        <w:rPr>
          <w:lang w:eastAsia="ja-JP"/>
        </w:rPr>
        <w:fldChar w:fldCharType="separate"/>
      </w:r>
      <w:r w:rsidR="00DD53F4">
        <w:rPr>
          <w:lang w:eastAsia="ja-JP"/>
        </w:rPr>
        <w:t>[2]</w:t>
      </w:r>
      <w:r w:rsidR="00DD53F4">
        <w:rPr>
          <w:lang w:eastAsia="ja-JP"/>
        </w:rPr>
        <w:fldChar w:fldCharType="end"/>
      </w:r>
      <w:r>
        <w:rPr>
          <w:lang w:eastAsia="ja-JP"/>
        </w:rPr>
        <w:t>. As a starting point, mechanism similar to PDSCH resource mapping defined in LTE TM10 can be reused in NR, however, more flexible solution is not precluded.</w:t>
      </w:r>
    </w:p>
    <w:p w:rsidR="001F530B" w:rsidRPr="003F3F42" w:rsidRDefault="006532C7" w:rsidP="006532C7">
      <w:pPr>
        <w:pStyle w:val="a0"/>
        <w:numPr>
          <w:ilvl w:val="0"/>
          <w:numId w:val="50"/>
        </w:numPr>
        <w:rPr>
          <w:rFonts w:eastAsia="宋体"/>
          <w:b/>
          <w:u w:val="single"/>
          <w:lang w:eastAsia="zh-CN"/>
        </w:rPr>
      </w:pPr>
      <w:r w:rsidRPr="003F3F42">
        <w:rPr>
          <w:b/>
          <w:u w:val="single"/>
        </w:rPr>
        <w:t xml:space="preserve">the number of </w:t>
      </w:r>
      <w:r w:rsidR="00600132" w:rsidRPr="00A64398">
        <w:rPr>
          <w:b/>
          <w:u w:val="single"/>
        </w:rPr>
        <w:t>aggregated</w:t>
      </w:r>
      <w:r w:rsidR="00600132" w:rsidRPr="00FA4A6C">
        <w:rPr>
          <w:b/>
          <w:u w:val="single"/>
        </w:rPr>
        <w:t xml:space="preserve"> </w:t>
      </w:r>
      <w:r w:rsidRPr="003F3F42">
        <w:rPr>
          <w:b/>
          <w:u w:val="single"/>
        </w:rPr>
        <w:t xml:space="preserve">slots </w:t>
      </w:r>
    </w:p>
    <w:p w:rsidR="00176832" w:rsidRDefault="001F530B" w:rsidP="003F3F42">
      <w:pPr>
        <w:pStyle w:val="a0"/>
        <w:rPr>
          <w:lang w:eastAsia="ja-JP"/>
        </w:rPr>
      </w:pPr>
      <w:r>
        <w:rPr>
          <w:lang w:eastAsia="ja-JP"/>
        </w:rPr>
        <w:t>It is agreed that slot aggregation is supported</w:t>
      </w:r>
      <w:r>
        <w:rPr>
          <w:rFonts w:hint="eastAsia"/>
          <w:lang w:eastAsia="ja-JP"/>
        </w:rPr>
        <w:t>, i.e., d</w:t>
      </w:r>
      <w:r w:rsidRPr="00BB6395">
        <w:rPr>
          <w:lang w:eastAsia="ja-JP"/>
        </w:rPr>
        <w:t>ata transmission can be scheduled to span one or multiple slots</w:t>
      </w:r>
      <w:r>
        <w:rPr>
          <w:rFonts w:hint="eastAsia"/>
          <w:lang w:eastAsia="ja-JP"/>
        </w:rPr>
        <w:t>.</w:t>
      </w:r>
      <w:r>
        <w:rPr>
          <w:lang w:eastAsia="ja-JP"/>
        </w:rPr>
        <w:t xml:space="preserve"> The ability to dynamically allocate the number of slots for data transmission is deemed to be necessary for better</w:t>
      </w:r>
      <w:r w:rsidR="00600132">
        <w:rPr>
          <w:lang w:eastAsia="ja-JP"/>
        </w:rPr>
        <w:t xml:space="preserve"> exploiting the channel condition and improving the</w:t>
      </w:r>
      <w:r>
        <w:rPr>
          <w:lang w:eastAsia="ja-JP"/>
        </w:rPr>
        <w:t xml:space="preserve"> resource utilization</w:t>
      </w:r>
      <w:r w:rsidR="00600132">
        <w:rPr>
          <w:lang w:eastAsia="ja-JP"/>
        </w:rPr>
        <w:t>.</w:t>
      </w:r>
    </w:p>
    <w:p w:rsidR="00566E67" w:rsidRPr="007F3C7E" w:rsidRDefault="00566E67" w:rsidP="00566E67">
      <w:pPr>
        <w:pStyle w:val="a5"/>
      </w:pPr>
      <w:bookmarkStart w:id="15" w:name="_Ref481747634"/>
      <w:r w:rsidRPr="00407D19">
        <w:t xml:space="preserve">Proposal </w:t>
      </w:r>
      <w:r w:rsidR="00F01F0A">
        <w:fldChar w:fldCharType="begin"/>
      </w:r>
      <w:r w:rsidR="00F01F0A">
        <w:instrText xml:space="preserve"> SEQ Proposal \*</w:instrText>
      </w:r>
      <w:r w:rsidR="00F01F0A">
        <w:instrText xml:space="preserve"> ARABIC </w:instrText>
      </w:r>
      <w:r w:rsidR="00F01F0A">
        <w:fldChar w:fldCharType="separate"/>
      </w:r>
      <w:r w:rsidR="0002341E">
        <w:rPr>
          <w:noProof/>
        </w:rPr>
        <w:t>4</w:t>
      </w:r>
      <w:r w:rsidR="00F01F0A">
        <w:rPr>
          <w:noProof/>
        </w:rPr>
        <w:fldChar w:fldCharType="end"/>
      </w:r>
      <w:r w:rsidRPr="00407D19">
        <w:t>:</w:t>
      </w:r>
      <w:r>
        <w:t xml:space="preserve"> At least</w:t>
      </w:r>
      <w:r w:rsidRPr="00600132">
        <w:t xml:space="preserve"> scheduling</w:t>
      </w:r>
      <w:r w:rsidR="009F1182">
        <w:t>/HARQ</w:t>
      </w:r>
      <w:r w:rsidRPr="00600132">
        <w:t xml:space="preserve"> timing info</w:t>
      </w:r>
      <w:r>
        <w:t xml:space="preserve">, UL HARQ process number and RV, </w:t>
      </w:r>
      <w:r w:rsidRPr="003F3F42">
        <w:t>and the number of aggregated slots</w:t>
      </w:r>
      <w:r>
        <w:t xml:space="preserve"> should be added for NR DCI</w:t>
      </w:r>
      <w:r w:rsidRPr="003F3F42">
        <w:t>.</w:t>
      </w:r>
      <w:bookmarkEnd w:id="15"/>
      <w:r w:rsidRPr="003F3F42">
        <w:t xml:space="preserve"> </w:t>
      </w:r>
    </w:p>
    <w:p w:rsidR="00065022" w:rsidRPr="00190544" w:rsidRDefault="00065022" w:rsidP="00065022">
      <w:pPr>
        <w:pStyle w:val="a0"/>
        <w:numPr>
          <w:ilvl w:val="0"/>
          <w:numId w:val="50"/>
        </w:numPr>
        <w:rPr>
          <w:rFonts w:eastAsia="宋体"/>
          <w:b/>
          <w:u w:val="single"/>
          <w:lang w:eastAsia="zh-CN"/>
        </w:rPr>
      </w:pPr>
      <w:r w:rsidRPr="00190544">
        <w:rPr>
          <w:rFonts w:eastAsia="宋体"/>
          <w:b/>
          <w:u w:val="single"/>
          <w:lang w:eastAsia="zh-CN"/>
        </w:rPr>
        <w:t>indication of additional DMRS</w:t>
      </w:r>
    </w:p>
    <w:p w:rsidR="00C452AE" w:rsidRDefault="00065022" w:rsidP="00065022">
      <w:pPr>
        <w:pStyle w:val="a0"/>
      </w:pPr>
      <w:r>
        <w:t>A</w:t>
      </w:r>
      <w:r w:rsidRPr="00572C53">
        <w:t>dditional DMRS</w:t>
      </w:r>
      <w:r>
        <w:t>, as a complement of normal DMRS pattern, is introduced in order to assist the UE demodulation in tackling the Doppler shift or frequency error in some case. It is important for the network to dynamically turn on and off the additional DMRS, so that unnecessary overhead can be avoided while demodulation performance is preserved. A dynamic indication for the additional DMRS in DCI well meets such requirement and should be adopted in NR.</w:t>
      </w:r>
      <w:r w:rsidR="00351829">
        <w:t xml:space="preserve"> Such an indication may be a separate DCI field, or be jointly coded with other field; either way may serve our needs and which is better may depend on the detailed design of additional DMRS.</w:t>
      </w:r>
    </w:p>
    <w:p w:rsidR="007F3C7E" w:rsidRDefault="007F3C7E" w:rsidP="007F3C7E">
      <w:pPr>
        <w:pStyle w:val="a5"/>
      </w:pPr>
      <w:bookmarkStart w:id="16" w:name="_Ref481747637"/>
      <w:r w:rsidRPr="00407D19">
        <w:t xml:space="preserve">Proposal </w:t>
      </w:r>
      <w:r w:rsidR="00F01F0A">
        <w:fldChar w:fldCharType="begin"/>
      </w:r>
      <w:r w:rsidR="00F01F0A">
        <w:instrText xml:space="preserve"> SEQ Proposal \* ARABIC </w:instrText>
      </w:r>
      <w:r w:rsidR="00F01F0A">
        <w:fldChar w:fldCharType="separate"/>
      </w:r>
      <w:r w:rsidR="0002341E">
        <w:rPr>
          <w:noProof/>
        </w:rPr>
        <w:t>5</w:t>
      </w:r>
      <w:r w:rsidR="00F01F0A">
        <w:rPr>
          <w:noProof/>
        </w:rPr>
        <w:fldChar w:fldCharType="end"/>
      </w:r>
      <w:r w:rsidRPr="00407D19">
        <w:t>:</w:t>
      </w:r>
      <w:r>
        <w:t xml:space="preserve"> </w:t>
      </w:r>
      <w:r w:rsidRPr="007F3C7E">
        <w:t>Indication of additional DMRS for PDSCH demodulation</w:t>
      </w:r>
      <w:r>
        <w:t xml:space="preserve"> should be included for NR DCI</w:t>
      </w:r>
      <w:r w:rsidRPr="003F3F42">
        <w:t>.</w:t>
      </w:r>
      <w:bookmarkEnd w:id="16"/>
      <w:r w:rsidRPr="003F3F42">
        <w:t xml:space="preserve"> </w:t>
      </w:r>
    </w:p>
    <w:p w:rsidR="00C452AE" w:rsidRPr="00F815F5" w:rsidRDefault="00C452AE" w:rsidP="00C452AE">
      <w:pPr>
        <w:pStyle w:val="a0"/>
        <w:numPr>
          <w:ilvl w:val="0"/>
          <w:numId w:val="50"/>
        </w:numPr>
        <w:rPr>
          <w:rFonts w:eastAsiaTheme="minorEastAsia"/>
          <w:b/>
          <w:u w:val="single"/>
          <w:lang w:eastAsia="zh-CN"/>
        </w:rPr>
      </w:pPr>
      <w:r w:rsidRPr="00E73578">
        <w:rPr>
          <w:rFonts w:eastAsiaTheme="minorEastAsia"/>
          <w:b/>
          <w:u w:val="single"/>
          <w:lang w:eastAsia="zh-CN"/>
        </w:rPr>
        <w:t>a</w:t>
      </w:r>
      <w:r w:rsidRPr="00F815F5">
        <w:rPr>
          <w:rFonts w:eastAsiaTheme="minorEastAsia"/>
          <w:b/>
          <w:u w:val="single"/>
          <w:lang w:eastAsia="zh-CN"/>
        </w:rPr>
        <w:t>ctivation/deactivation of the BWP</w:t>
      </w:r>
    </w:p>
    <w:p w:rsidR="00C452AE" w:rsidRPr="00F815F5" w:rsidRDefault="003013A7" w:rsidP="00C452AE">
      <w:pPr>
        <w:pStyle w:val="a0"/>
        <w:rPr>
          <w:rFonts w:eastAsiaTheme="minorEastAsia"/>
          <w:lang w:eastAsia="zh-CN"/>
        </w:rPr>
      </w:pPr>
      <w:bookmarkStart w:id="17" w:name="OLE_LINK1"/>
      <w:bookmarkStart w:id="18" w:name="OLE_LINK2"/>
      <w:r>
        <w:rPr>
          <w:rFonts w:eastAsiaTheme="minorEastAsia" w:hint="eastAsia"/>
          <w:lang w:eastAsia="zh-CN"/>
        </w:rPr>
        <w:t>It is agreed that</w:t>
      </w:r>
      <w:r w:rsidR="00C452AE">
        <w:rPr>
          <w:rFonts w:eastAsiaTheme="minorEastAsia" w:hint="eastAsia"/>
          <w:lang w:eastAsia="zh-CN"/>
        </w:rPr>
        <w:t xml:space="preserve"> </w:t>
      </w:r>
      <w:r w:rsidR="00C452AE">
        <w:rPr>
          <w:rFonts w:eastAsiaTheme="minorEastAsia"/>
          <w:lang w:eastAsia="zh-CN"/>
        </w:rPr>
        <w:t xml:space="preserve">one or multiple </w:t>
      </w:r>
      <w:r w:rsidR="00C452AE" w:rsidRPr="00051988">
        <w:rPr>
          <w:lang w:eastAsia="ja-JP"/>
        </w:rPr>
        <w:t xml:space="preserve">bandwidth part configurations for each component carrier can be semi-statically </w:t>
      </w:r>
      <w:r w:rsidR="00122266" w:rsidRPr="00051988">
        <w:rPr>
          <w:lang w:eastAsia="ja-JP"/>
        </w:rPr>
        <w:t>signaled</w:t>
      </w:r>
      <w:r w:rsidR="00C452AE" w:rsidRPr="00051988">
        <w:rPr>
          <w:lang w:eastAsia="ja-JP"/>
        </w:rPr>
        <w:t xml:space="preserve"> to a UE</w:t>
      </w:r>
      <w:r w:rsidR="00C452AE">
        <w:rPr>
          <w:rFonts w:eastAsiaTheme="minorEastAsia"/>
          <w:lang w:eastAsia="zh-CN"/>
        </w:rPr>
        <w:t xml:space="preserve">. </w:t>
      </w:r>
      <w:r w:rsidR="00122266">
        <w:rPr>
          <w:rFonts w:eastAsiaTheme="minorEastAsia"/>
          <w:lang w:eastAsia="zh-CN"/>
        </w:rPr>
        <w:t xml:space="preserve">On the other hand, </w:t>
      </w:r>
      <w:r w:rsidR="00D50233">
        <w:rPr>
          <w:rFonts w:eastAsiaTheme="minorEastAsia"/>
          <w:lang w:eastAsia="zh-CN"/>
        </w:rPr>
        <w:t>t</w:t>
      </w:r>
      <w:r w:rsidR="00B47DCE">
        <w:rPr>
          <w:rFonts w:eastAsiaTheme="minorEastAsia"/>
          <w:lang w:eastAsia="zh-CN"/>
        </w:rPr>
        <w:t>he</w:t>
      </w:r>
      <w:r w:rsidR="00C452AE">
        <w:rPr>
          <w:rFonts w:eastAsiaTheme="minorEastAsia"/>
          <w:lang w:eastAsia="zh-CN"/>
        </w:rPr>
        <w:t xml:space="preserve"> activation/deactivation of the BWP </w:t>
      </w:r>
      <w:r w:rsidR="00D50233">
        <w:rPr>
          <w:rFonts w:eastAsiaTheme="minorEastAsia"/>
          <w:lang w:eastAsia="zh-CN"/>
        </w:rPr>
        <w:t>should ideally be performed as quickly as possible. Therefore,</w:t>
      </w:r>
      <w:r w:rsidR="00275DB3">
        <w:rPr>
          <w:rFonts w:eastAsiaTheme="minorEastAsia"/>
          <w:lang w:eastAsia="zh-CN"/>
        </w:rPr>
        <w:t xml:space="preserve"> </w:t>
      </w:r>
      <w:r w:rsidR="002617D0">
        <w:rPr>
          <w:rFonts w:eastAsiaTheme="minorEastAsia"/>
          <w:lang w:eastAsia="zh-CN"/>
        </w:rPr>
        <w:t>DCI</w:t>
      </w:r>
      <w:r w:rsidR="00D50233">
        <w:rPr>
          <w:rFonts w:eastAsiaTheme="minorEastAsia"/>
          <w:lang w:eastAsia="zh-CN"/>
        </w:rPr>
        <w:t xml:space="preserve"> </w:t>
      </w:r>
      <w:r w:rsidR="00E666BE">
        <w:rPr>
          <w:rFonts w:eastAsiaTheme="minorEastAsia"/>
          <w:lang w:eastAsia="zh-CN"/>
        </w:rPr>
        <w:t xml:space="preserve">signaling </w:t>
      </w:r>
      <w:r w:rsidR="00D50233">
        <w:rPr>
          <w:rFonts w:eastAsiaTheme="minorEastAsia"/>
          <w:lang w:eastAsia="zh-CN"/>
        </w:rPr>
        <w:t xml:space="preserve">is the appropriate </w:t>
      </w:r>
      <w:r w:rsidR="00E666BE">
        <w:rPr>
          <w:rFonts w:eastAsiaTheme="minorEastAsia"/>
          <w:lang w:eastAsia="zh-CN"/>
        </w:rPr>
        <w:t>choice</w:t>
      </w:r>
      <w:r w:rsidR="002617D0">
        <w:rPr>
          <w:rFonts w:eastAsiaTheme="minorEastAsia"/>
          <w:lang w:eastAsia="zh-CN"/>
        </w:rPr>
        <w:t xml:space="preserve"> </w:t>
      </w:r>
      <w:r w:rsidR="00E666BE">
        <w:rPr>
          <w:rFonts w:eastAsiaTheme="minorEastAsia"/>
          <w:lang w:eastAsia="zh-CN"/>
        </w:rPr>
        <w:t xml:space="preserve">for </w:t>
      </w:r>
      <w:r w:rsidR="002617D0">
        <w:rPr>
          <w:rFonts w:eastAsiaTheme="minorEastAsia"/>
          <w:lang w:eastAsia="zh-CN"/>
        </w:rPr>
        <w:t>timely</w:t>
      </w:r>
      <w:r w:rsidR="00630243">
        <w:rPr>
          <w:rFonts w:eastAsiaTheme="minorEastAsia"/>
          <w:lang w:eastAsia="zh-CN"/>
        </w:rPr>
        <w:t xml:space="preserve"> switching to the target BWP.</w:t>
      </w:r>
      <w:r w:rsidR="00FE0D16">
        <w:rPr>
          <w:rFonts w:eastAsiaTheme="minorEastAsia"/>
          <w:lang w:eastAsia="zh-CN"/>
        </w:rPr>
        <w:t xml:space="preserve"> </w:t>
      </w:r>
      <w:r w:rsidR="00E666BE">
        <w:rPr>
          <w:rFonts w:eastAsiaTheme="minorEastAsia"/>
          <w:lang w:eastAsia="zh-CN"/>
        </w:rPr>
        <w:t xml:space="preserve">The activation/deactivation </w:t>
      </w:r>
      <w:r w:rsidR="00722E05">
        <w:rPr>
          <w:rFonts w:eastAsiaTheme="minorEastAsia"/>
          <w:lang w:eastAsia="zh-CN"/>
        </w:rPr>
        <w:t xml:space="preserve">can </w:t>
      </w:r>
      <w:r w:rsidR="00E666BE">
        <w:rPr>
          <w:rFonts w:eastAsiaTheme="minorEastAsia"/>
          <w:lang w:eastAsia="zh-CN"/>
        </w:rPr>
        <w:t xml:space="preserve">be piggybacked in the </w:t>
      </w:r>
      <w:r w:rsidR="00E204A5">
        <w:rPr>
          <w:rFonts w:eastAsiaTheme="minorEastAsia"/>
          <w:lang w:eastAsia="zh-CN"/>
        </w:rPr>
        <w:t>scheduling</w:t>
      </w:r>
      <w:r w:rsidR="00E666BE">
        <w:rPr>
          <w:rFonts w:eastAsiaTheme="minorEastAsia"/>
          <w:lang w:eastAsia="zh-CN"/>
        </w:rPr>
        <w:t xml:space="preserve"> </w:t>
      </w:r>
      <w:r w:rsidR="00E204A5">
        <w:rPr>
          <w:rFonts w:eastAsiaTheme="minorEastAsia"/>
          <w:lang w:eastAsia="zh-CN"/>
        </w:rPr>
        <w:t>grant during the data transmission</w:t>
      </w:r>
      <w:r w:rsidR="00E666BE">
        <w:rPr>
          <w:rFonts w:eastAsiaTheme="minorEastAsia"/>
          <w:lang w:eastAsia="zh-CN"/>
        </w:rPr>
        <w:t>.</w:t>
      </w:r>
      <w:r w:rsidR="00E204A5">
        <w:rPr>
          <w:rFonts w:eastAsiaTheme="minorEastAsia"/>
          <w:lang w:eastAsia="zh-CN"/>
        </w:rPr>
        <w:t xml:space="preserve"> </w:t>
      </w:r>
      <w:r w:rsidR="00E666BE">
        <w:rPr>
          <w:rFonts w:eastAsiaTheme="minorEastAsia"/>
          <w:lang w:eastAsia="zh-CN"/>
        </w:rPr>
        <w:t>A</w:t>
      </w:r>
      <w:r w:rsidR="00E204A5">
        <w:rPr>
          <w:rFonts w:eastAsiaTheme="minorEastAsia"/>
          <w:lang w:eastAsia="zh-CN"/>
        </w:rPr>
        <w:t xml:space="preserve"> </w:t>
      </w:r>
      <w:r w:rsidR="00664F62">
        <w:rPr>
          <w:rFonts w:eastAsiaTheme="minorEastAsia"/>
          <w:lang w:eastAsia="zh-CN"/>
        </w:rPr>
        <w:t xml:space="preserve">separate DCI can </w:t>
      </w:r>
      <w:r w:rsidR="00E666BE">
        <w:rPr>
          <w:rFonts w:eastAsiaTheme="minorEastAsia"/>
          <w:lang w:eastAsia="zh-CN"/>
        </w:rPr>
        <w:t xml:space="preserve">also </w:t>
      </w:r>
      <w:r w:rsidR="00664F62">
        <w:rPr>
          <w:rFonts w:eastAsiaTheme="minorEastAsia"/>
          <w:lang w:eastAsia="zh-CN"/>
        </w:rPr>
        <w:t>be used when there is no data transmission</w:t>
      </w:r>
      <w:r w:rsidR="00E666BE">
        <w:rPr>
          <w:rFonts w:eastAsiaTheme="minorEastAsia"/>
          <w:lang w:eastAsia="zh-CN"/>
        </w:rPr>
        <w:t xml:space="preserve">, </w:t>
      </w:r>
      <w:bookmarkEnd w:id="17"/>
      <w:bookmarkEnd w:id="18"/>
      <w:r w:rsidR="00E666BE">
        <w:rPr>
          <w:rFonts w:eastAsiaTheme="minorEastAsia"/>
          <w:lang w:eastAsia="zh-CN"/>
        </w:rPr>
        <w:t>however, it is out of the scope of this paper.</w:t>
      </w:r>
      <w:r w:rsidR="00BC64CA">
        <w:rPr>
          <w:rFonts w:eastAsiaTheme="minorEastAsia"/>
          <w:lang w:eastAsia="zh-CN"/>
        </w:rPr>
        <w:t xml:space="preserve"> Further discussions, including </w:t>
      </w:r>
      <w:r w:rsidR="00F6502D">
        <w:rPr>
          <w:rFonts w:eastAsiaTheme="minorEastAsia"/>
          <w:lang w:eastAsia="zh-CN"/>
        </w:rPr>
        <w:t xml:space="preserve">the </w:t>
      </w:r>
      <w:r w:rsidR="00BC64CA">
        <w:rPr>
          <w:rFonts w:eastAsiaTheme="minorEastAsia"/>
          <w:lang w:eastAsia="zh-CN"/>
        </w:rPr>
        <w:t>detailed usage</w:t>
      </w:r>
      <w:r w:rsidR="00F6502D">
        <w:rPr>
          <w:rFonts w:eastAsiaTheme="minorEastAsia"/>
          <w:lang w:eastAsia="zh-CN"/>
        </w:rPr>
        <w:t>s,</w:t>
      </w:r>
      <w:r w:rsidR="00BC64CA">
        <w:rPr>
          <w:rFonts w:eastAsiaTheme="minorEastAsia"/>
          <w:lang w:eastAsia="zh-CN"/>
        </w:rPr>
        <w:t xml:space="preserve"> </w:t>
      </w:r>
      <w:r w:rsidR="00F6502D">
        <w:rPr>
          <w:rFonts w:eastAsiaTheme="minorEastAsia"/>
          <w:lang w:eastAsia="zh-CN"/>
        </w:rPr>
        <w:t xml:space="preserve">the </w:t>
      </w:r>
      <w:r w:rsidR="00BC64CA">
        <w:rPr>
          <w:rFonts w:eastAsiaTheme="minorEastAsia"/>
          <w:lang w:eastAsia="zh-CN"/>
        </w:rPr>
        <w:t xml:space="preserve">analysis and enhancements for the robustness issue, etc., can be found in our companion document </w:t>
      </w:r>
      <w:r w:rsidR="00BC64CA">
        <w:rPr>
          <w:rFonts w:eastAsiaTheme="minorEastAsia"/>
          <w:lang w:eastAsia="zh-CN"/>
        </w:rPr>
        <w:fldChar w:fldCharType="begin"/>
      </w:r>
      <w:r w:rsidR="00BC64CA">
        <w:rPr>
          <w:rFonts w:eastAsiaTheme="minorEastAsia"/>
          <w:lang w:eastAsia="zh-CN"/>
        </w:rPr>
        <w:instrText xml:space="preserve"> REF _Ref490160550 \r \h </w:instrText>
      </w:r>
      <w:r w:rsidR="00BC64CA">
        <w:rPr>
          <w:rFonts w:eastAsiaTheme="minorEastAsia"/>
          <w:lang w:eastAsia="zh-CN"/>
        </w:rPr>
      </w:r>
      <w:r w:rsidR="00BC64CA">
        <w:rPr>
          <w:rFonts w:eastAsiaTheme="minorEastAsia"/>
          <w:lang w:eastAsia="zh-CN"/>
        </w:rPr>
        <w:fldChar w:fldCharType="separate"/>
      </w:r>
      <w:r w:rsidR="00BC64CA">
        <w:rPr>
          <w:rFonts w:eastAsiaTheme="minorEastAsia"/>
          <w:lang w:eastAsia="zh-CN"/>
        </w:rPr>
        <w:t>[4]</w:t>
      </w:r>
      <w:r w:rsidR="00BC64CA">
        <w:rPr>
          <w:rFonts w:eastAsiaTheme="minorEastAsia"/>
          <w:lang w:eastAsia="zh-CN"/>
        </w:rPr>
        <w:fldChar w:fldCharType="end"/>
      </w:r>
      <w:r w:rsidR="00BC64CA">
        <w:rPr>
          <w:rFonts w:eastAsiaTheme="minorEastAsia"/>
          <w:lang w:eastAsia="zh-CN"/>
        </w:rPr>
        <w:t>.</w:t>
      </w:r>
      <w:r w:rsidR="00BD56F1">
        <w:rPr>
          <w:rFonts w:eastAsiaTheme="minorEastAsia"/>
          <w:lang w:eastAsia="zh-CN"/>
        </w:rPr>
        <w:t xml:space="preserve">  </w:t>
      </w:r>
    </w:p>
    <w:p w:rsidR="00E666BE" w:rsidRDefault="00E666BE" w:rsidP="00E666BE">
      <w:pPr>
        <w:pStyle w:val="a5"/>
      </w:pPr>
      <w:bookmarkStart w:id="19" w:name="_Ref490173994"/>
      <w:bookmarkStart w:id="20" w:name="OLE_LINK8"/>
      <w:bookmarkStart w:id="21" w:name="_Hlk490154172"/>
      <w:r w:rsidRPr="00407D19">
        <w:t xml:space="preserve">Proposal </w:t>
      </w:r>
      <w:r w:rsidR="00F01F0A">
        <w:fldChar w:fldCharType="begin"/>
      </w:r>
      <w:r w:rsidR="00F01F0A">
        <w:instrText xml:space="preserve"> SEQ Proposal \* ARABIC </w:instrText>
      </w:r>
      <w:r w:rsidR="00F01F0A">
        <w:fldChar w:fldCharType="separate"/>
      </w:r>
      <w:r w:rsidR="0002341E">
        <w:rPr>
          <w:noProof/>
        </w:rPr>
        <w:t>6</w:t>
      </w:r>
      <w:r w:rsidR="00F01F0A">
        <w:rPr>
          <w:noProof/>
        </w:rPr>
        <w:fldChar w:fldCharType="end"/>
      </w:r>
      <w:r w:rsidRPr="00407D19">
        <w:t>:</w:t>
      </w:r>
      <w:r>
        <w:t xml:space="preserve"> </w:t>
      </w:r>
      <w:r w:rsidR="00255571">
        <w:rPr>
          <w:rFonts w:eastAsiaTheme="minorEastAsia" w:hint="eastAsia"/>
          <w:lang w:eastAsia="zh-CN"/>
        </w:rPr>
        <w:t>Dependent on the further agreement, t</w:t>
      </w:r>
      <w:r w:rsidR="00255571" w:rsidRPr="00E666BE">
        <w:t xml:space="preserve">he BWP activation/deactivation </w:t>
      </w:r>
      <w:r w:rsidR="00255571">
        <w:rPr>
          <w:rFonts w:eastAsiaTheme="minorEastAsia" w:hint="eastAsia"/>
          <w:lang w:eastAsia="zh-CN"/>
        </w:rPr>
        <w:t>may</w:t>
      </w:r>
      <w:r w:rsidR="00255571" w:rsidRPr="00E666BE">
        <w:t xml:space="preserve"> be added </w:t>
      </w:r>
      <w:r w:rsidR="00255571">
        <w:rPr>
          <w:rFonts w:eastAsiaTheme="minorEastAsia" w:hint="eastAsia"/>
          <w:lang w:eastAsia="zh-CN"/>
        </w:rPr>
        <w:t>in</w:t>
      </w:r>
      <w:r w:rsidR="00255571" w:rsidRPr="00E666BE">
        <w:t xml:space="preserve"> NR DCI</w:t>
      </w:r>
      <w:r w:rsidRPr="003F3F42">
        <w:t>.</w:t>
      </w:r>
      <w:bookmarkEnd w:id="19"/>
      <w:r w:rsidRPr="003F3F42">
        <w:t xml:space="preserve"> </w:t>
      </w:r>
    </w:p>
    <w:bookmarkEnd w:id="20"/>
    <w:bookmarkEnd w:id="21"/>
    <w:p w:rsidR="00354D18" w:rsidRDefault="005111D1" w:rsidP="00F724B8">
      <w:pPr>
        <w:pStyle w:val="a0"/>
        <w:numPr>
          <w:ilvl w:val="0"/>
          <w:numId w:val="54"/>
        </w:numPr>
        <w:rPr>
          <w:rFonts w:eastAsiaTheme="minorEastAsia"/>
          <w:b/>
          <w:u w:val="single"/>
          <w:lang w:eastAsia="zh-CN"/>
        </w:rPr>
      </w:pPr>
      <w:r>
        <w:rPr>
          <w:rFonts w:eastAsiaTheme="minorEastAsia"/>
          <w:b/>
          <w:u w:val="single"/>
          <w:lang w:eastAsia="zh-CN"/>
        </w:rPr>
        <w:t>p</w:t>
      </w:r>
      <w:r w:rsidR="00D2206D">
        <w:rPr>
          <w:rFonts w:eastAsiaTheme="minorEastAsia"/>
          <w:b/>
          <w:u w:val="single"/>
          <w:lang w:eastAsia="zh-CN"/>
        </w:rPr>
        <w:t>aging message for notification</w:t>
      </w:r>
    </w:p>
    <w:p w:rsidR="009F55B6" w:rsidRDefault="00384F08" w:rsidP="00384F08">
      <w:pPr>
        <w:pStyle w:val="a0"/>
        <w:rPr>
          <w:rFonts w:eastAsiaTheme="minorEastAsia"/>
          <w:lang w:eastAsia="zh-CN"/>
        </w:rPr>
      </w:pPr>
      <w:r>
        <w:rPr>
          <w:rFonts w:eastAsiaTheme="minorEastAsia" w:hint="eastAsia"/>
          <w:lang w:eastAsia="zh-CN"/>
        </w:rPr>
        <w:t xml:space="preserve">It has been agreed </w:t>
      </w:r>
      <w:r>
        <w:rPr>
          <w:rFonts w:eastAsiaTheme="minorEastAsia"/>
          <w:lang w:eastAsia="zh-CN"/>
        </w:rPr>
        <w:t>to reuse the LTE mechanism for NR, that</w:t>
      </w:r>
      <w:r>
        <w:rPr>
          <w:rFonts w:eastAsiaTheme="minorEastAsia" w:hint="eastAsia"/>
          <w:lang w:eastAsia="zh-CN"/>
        </w:rPr>
        <w:t xml:space="preserve"> paging message is scheduled by DCI carried by NR-PDCCH.</w:t>
      </w:r>
      <w:r>
        <w:rPr>
          <w:rFonts w:eastAsiaTheme="minorEastAsia"/>
          <w:lang w:eastAsia="zh-CN"/>
        </w:rPr>
        <w:t xml:space="preserve"> If paging is used for notification purpose only, it can be only about 8 bits, which is smaller than the scheduling DCI. The notification can be piggybacked in DCI</w:t>
      </w:r>
      <w:r>
        <w:rPr>
          <w:rFonts w:eastAsia="宋体"/>
          <w:lang w:eastAsia="zh-CN"/>
        </w:rPr>
        <w:t xml:space="preserve"> to avoid the beam sweeping for PDSCH of paging,</w:t>
      </w:r>
      <w:r w:rsidRPr="00A4547E">
        <w:rPr>
          <w:rFonts w:eastAsiaTheme="minorEastAsia"/>
          <w:lang w:eastAsia="zh-CN"/>
        </w:rPr>
        <w:t xml:space="preserve"> </w:t>
      </w:r>
      <w:r>
        <w:rPr>
          <w:rFonts w:eastAsiaTheme="minorEastAsia"/>
          <w:lang w:eastAsia="zh-CN"/>
        </w:rPr>
        <w:t xml:space="preserve">similar to the </w:t>
      </w:r>
      <w:r w:rsidRPr="0075391D">
        <w:rPr>
          <w:rFonts w:eastAsia="宋体"/>
          <w:lang w:eastAsia="zh-CN"/>
        </w:rPr>
        <w:t>Direct Indication Information</w:t>
      </w:r>
      <w:r>
        <w:rPr>
          <w:rFonts w:eastAsia="宋体"/>
          <w:lang w:eastAsia="zh-CN"/>
        </w:rPr>
        <w:t xml:space="preserve"> feature</w:t>
      </w:r>
      <w:r w:rsidRPr="0075391D">
        <w:rPr>
          <w:rFonts w:eastAsia="宋体"/>
          <w:lang w:eastAsia="zh-CN"/>
        </w:rPr>
        <w:t xml:space="preserve"> </w:t>
      </w:r>
      <w:r>
        <w:rPr>
          <w:rFonts w:eastAsia="宋体"/>
          <w:lang w:eastAsia="zh-CN"/>
        </w:rPr>
        <w:t xml:space="preserve">in LTE </w:t>
      </w:r>
      <w:proofErr w:type="spellStart"/>
      <w:r>
        <w:rPr>
          <w:rFonts w:eastAsia="宋体"/>
          <w:lang w:eastAsia="zh-CN"/>
        </w:rPr>
        <w:t>eMTC</w:t>
      </w:r>
      <w:proofErr w:type="spellEnd"/>
      <w:r>
        <w:rPr>
          <w:rFonts w:eastAsia="宋体"/>
          <w:lang w:eastAsia="zh-CN"/>
        </w:rPr>
        <w:t xml:space="preserve">. The detail can be found in </w:t>
      </w:r>
      <w:r>
        <w:rPr>
          <w:rFonts w:eastAsia="宋体"/>
          <w:lang w:eastAsia="zh-CN"/>
        </w:rPr>
        <w:fldChar w:fldCharType="begin"/>
      </w:r>
      <w:r>
        <w:rPr>
          <w:rFonts w:eastAsia="宋体"/>
          <w:lang w:eastAsia="zh-CN"/>
        </w:rPr>
        <w:instrText xml:space="preserve"> REF _Ref490222538 \r \h </w:instrText>
      </w:r>
      <w:r>
        <w:rPr>
          <w:rFonts w:eastAsia="宋体"/>
          <w:lang w:eastAsia="zh-CN"/>
        </w:rPr>
      </w:r>
      <w:r>
        <w:rPr>
          <w:rFonts w:eastAsia="宋体"/>
          <w:lang w:eastAsia="zh-CN"/>
        </w:rPr>
        <w:fldChar w:fldCharType="separate"/>
      </w:r>
      <w:r>
        <w:rPr>
          <w:rFonts w:eastAsia="宋体"/>
          <w:lang w:eastAsia="zh-CN"/>
        </w:rPr>
        <w:t>[5]</w:t>
      </w:r>
      <w:r>
        <w:rPr>
          <w:rFonts w:eastAsia="宋体"/>
          <w:lang w:eastAsia="zh-CN"/>
        </w:rPr>
        <w:fldChar w:fldCharType="end"/>
      </w:r>
      <w:r>
        <w:rPr>
          <w:rFonts w:eastAsia="宋体"/>
          <w:lang w:eastAsia="zh-CN"/>
        </w:rPr>
        <w:t xml:space="preserve">. </w:t>
      </w:r>
      <w:r>
        <w:rPr>
          <w:rFonts w:eastAsiaTheme="minorEastAsia"/>
          <w:lang w:eastAsia="zh-CN"/>
        </w:rPr>
        <w:t xml:space="preserve"> </w:t>
      </w:r>
    </w:p>
    <w:p w:rsidR="005C252B" w:rsidRPr="001E06DF" w:rsidRDefault="0045786D" w:rsidP="00F724B8">
      <w:pPr>
        <w:pStyle w:val="a5"/>
      </w:pPr>
      <w:bookmarkStart w:id="22" w:name="_Ref490238659"/>
      <w:r w:rsidRPr="001E06DF">
        <w:t xml:space="preserve">Proposal </w:t>
      </w:r>
      <w:r w:rsidR="00F01F0A">
        <w:fldChar w:fldCharType="begin"/>
      </w:r>
      <w:r w:rsidR="00F01F0A">
        <w:instrText xml:space="preserve"> SEQ Proposal \* ARABIC </w:instrText>
      </w:r>
      <w:r w:rsidR="00F01F0A">
        <w:fldChar w:fldCharType="separate"/>
      </w:r>
      <w:r w:rsidR="0002341E" w:rsidRPr="001E06DF">
        <w:rPr>
          <w:noProof/>
        </w:rPr>
        <w:t>7</w:t>
      </w:r>
      <w:r w:rsidR="00F01F0A">
        <w:rPr>
          <w:noProof/>
        </w:rPr>
        <w:fldChar w:fldCharType="end"/>
      </w:r>
      <w:r w:rsidRPr="001E06DF">
        <w:t xml:space="preserve">: </w:t>
      </w:r>
      <w:r w:rsidR="00F6502D">
        <w:rPr>
          <w:rFonts w:eastAsiaTheme="minorEastAsia"/>
          <w:lang w:eastAsia="zh-CN"/>
        </w:rPr>
        <w:t>P</w:t>
      </w:r>
      <w:r w:rsidRPr="001E06DF">
        <w:rPr>
          <w:rFonts w:eastAsiaTheme="minorEastAsia"/>
          <w:lang w:eastAsia="zh-CN"/>
        </w:rPr>
        <w:t>aging message for notification should be included for NR DCI</w:t>
      </w:r>
      <w:r w:rsidRPr="001E06DF">
        <w:t>.</w:t>
      </w:r>
      <w:bookmarkEnd w:id="22"/>
    </w:p>
    <w:p w:rsidR="00FC1E1C" w:rsidRPr="00F724B8" w:rsidRDefault="00D72328" w:rsidP="00061727">
      <w:pPr>
        <w:pStyle w:val="a0"/>
        <w:numPr>
          <w:ilvl w:val="0"/>
          <w:numId w:val="54"/>
        </w:numPr>
        <w:rPr>
          <w:rFonts w:eastAsiaTheme="minorEastAsia"/>
          <w:b/>
          <w:u w:val="single"/>
          <w:lang w:eastAsia="zh-CN"/>
        </w:rPr>
      </w:pPr>
      <w:r w:rsidRPr="00F724B8">
        <w:rPr>
          <w:rFonts w:eastAsiaTheme="minorEastAsia"/>
          <w:b/>
          <w:u w:val="single"/>
          <w:lang w:eastAsia="zh-CN"/>
        </w:rPr>
        <w:t>PRB bundling size indication</w:t>
      </w:r>
    </w:p>
    <w:p w:rsidR="00C97CA0" w:rsidRDefault="00C97CA0" w:rsidP="00C57EE5">
      <w:pPr>
        <w:pStyle w:val="a0"/>
      </w:pPr>
      <w:r w:rsidRPr="00C97CA0">
        <w:t xml:space="preserve">PRB bundling size can be UE-specifically configured by RRC signaling. A UE may receive separate transmission in one slot, and then pairs with another UE for MU-MIMO in the next slot. Moreover, the pairing between UEs can dynamically vary from one slot to another. In order to reduce the interference, PRB bundling size needs to be adaptive to the paired UE. Therefore, it should support DCI dynamically indicated PRB bundling size. A one bit indication in DCI can be used to switch between two cases of PRB bundling size. </w:t>
      </w:r>
    </w:p>
    <w:p w:rsidR="000E716D" w:rsidRPr="00D50233" w:rsidRDefault="00122266" w:rsidP="00C57EE5">
      <w:pPr>
        <w:pStyle w:val="a0"/>
        <w:rPr>
          <w:lang w:eastAsia="ja-JP"/>
        </w:rPr>
      </w:pPr>
      <w:r>
        <w:rPr>
          <w:lang w:eastAsia="ja-JP"/>
        </w:rPr>
        <w:t>In</w:t>
      </w:r>
      <w:r w:rsidR="00566E67">
        <w:rPr>
          <w:lang w:eastAsia="ja-JP"/>
        </w:rPr>
        <w:t xml:space="preserve"> addition to these fields, there are some other potential information may be needed, for example, the indication for Beamforming operation, the assigned numerology, the indication for PDSCH modulation if PDSCH transmission is preempted by URLLC, etc.</w:t>
      </w:r>
      <w:r w:rsidR="00774B75">
        <w:rPr>
          <w:lang w:eastAsia="ja-JP"/>
        </w:rPr>
        <w:t xml:space="preserve"> Mechanism for network to dynamically manage the UE soft buffer in order to achieve </w:t>
      </w:r>
      <w:r w:rsidR="00774B75" w:rsidRPr="00774B75">
        <w:rPr>
          <w:lang w:eastAsia="ja-JP"/>
        </w:rPr>
        <w:t>lower minimum coding rates and IR improvements</w:t>
      </w:r>
      <w:r w:rsidR="00774B75">
        <w:rPr>
          <w:lang w:eastAsia="ja-JP"/>
        </w:rPr>
        <w:t xml:space="preserve">, which may result in additional DCI modification, can also be considered. </w:t>
      </w:r>
      <w:r w:rsidR="00566E67">
        <w:rPr>
          <w:lang w:eastAsia="ja-JP"/>
        </w:rPr>
        <w:t xml:space="preserve"> However, they are still under discussion on related topics, therefore, it may be too early to make a decision right now.</w:t>
      </w:r>
    </w:p>
    <w:bookmarkEnd w:id="1"/>
    <w:bookmarkEnd w:id="2"/>
    <w:p w:rsidR="00081023" w:rsidRPr="00407D19" w:rsidRDefault="00081023" w:rsidP="00081023">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rsidR="00F93E60" w:rsidRPr="00407D19" w:rsidRDefault="00571A42" w:rsidP="00F93E60">
      <w:pPr>
        <w:pStyle w:val="a0"/>
        <w:rPr>
          <w:rFonts w:eastAsia="宋体"/>
          <w:lang w:eastAsia="zh-CN"/>
        </w:rPr>
      </w:pPr>
      <w:r w:rsidRPr="00407D19">
        <w:rPr>
          <w:rFonts w:eastAsia="宋体"/>
          <w:lang w:eastAsia="zh-CN"/>
        </w:rPr>
        <w:t>In the contribution, we have some investigations on the DCI content and design, and observe that,</w:t>
      </w:r>
    </w:p>
    <w:p w:rsidR="00571A42" w:rsidRPr="00407D19" w:rsidRDefault="00571A42" w:rsidP="00F93E60">
      <w:pPr>
        <w:pStyle w:val="a0"/>
        <w:rPr>
          <w:rFonts w:eastAsia="宋体"/>
          <w:b/>
          <w:lang w:eastAsia="zh-CN"/>
        </w:rPr>
      </w:pPr>
      <w:r w:rsidRPr="00407D19">
        <w:rPr>
          <w:rFonts w:eastAsia="宋体"/>
          <w:b/>
          <w:lang w:eastAsia="zh-CN"/>
        </w:rPr>
        <w:lastRenderedPageBreak/>
        <w:fldChar w:fldCharType="begin"/>
      </w:r>
      <w:r w:rsidRPr="00407D19">
        <w:rPr>
          <w:rFonts w:eastAsia="宋体"/>
          <w:b/>
          <w:lang w:eastAsia="zh-CN"/>
        </w:rPr>
        <w:instrText xml:space="preserve"> REF _Ref481592374 \h  \* MERGEFORMAT </w:instrText>
      </w:r>
      <w:r w:rsidRPr="00407D19">
        <w:rPr>
          <w:rFonts w:eastAsia="宋体"/>
          <w:b/>
          <w:lang w:eastAsia="zh-CN"/>
        </w:rPr>
      </w:r>
      <w:r w:rsidRPr="00407D19">
        <w:rPr>
          <w:rFonts w:eastAsia="宋体"/>
          <w:b/>
          <w:lang w:eastAsia="zh-CN"/>
        </w:rPr>
        <w:fldChar w:fldCharType="separate"/>
      </w:r>
      <w:r w:rsidR="006E5011" w:rsidRPr="006E5011">
        <w:rPr>
          <w:b/>
        </w:rPr>
        <w:t xml:space="preserve">Observation 1: Many of the DCI information fields from LTE are still </w:t>
      </w:r>
      <w:r w:rsidR="006E5011" w:rsidRPr="006E5011">
        <w:rPr>
          <w:rFonts w:eastAsia="宋体"/>
          <w:b/>
          <w:lang w:eastAsia="zh-CN"/>
        </w:rPr>
        <w:t>essential or at least beneficial for NR.</w:t>
      </w:r>
      <w:r w:rsidRPr="00407D19">
        <w:rPr>
          <w:rFonts w:eastAsia="宋体"/>
          <w:b/>
          <w:lang w:eastAsia="zh-CN"/>
        </w:rPr>
        <w:fldChar w:fldCharType="end"/>
      </w:r>
    </w:p>
    <w:p w:rsidR="0039756F" w:rsidRPr="00407D19" w:rsidRDefault="0039756F" w:rsidP="00F93E60">
      <w:pPr>
        <w:pStyle w:val="a0"/>
        <w:rPr>
          <w:rFonts w:eastAsia="宋体"/>
          <w:b/>
          <w:lang w:eastAsia="zh-CN"/>
        </w:rPr>
      </w:pPr>
      <w:r w:rsidRPr="00407D19">
        <w:rPr>
          <w:rFonts w:eastAsia="宋体"/>
          <w:b/>
          <w:lang w:eastAsia="zh-CN"/>
        </w:rPr>
        <w:fldChar w:fldCharType="begin"/>
      </w:r>
      <w:r w:rsidRPr="00407D19">
        <w:rPr>
          <w:rFonts w:eastAsia="宋体"/>
          <w:b/>
          <w:lang w:eastAsia="zh-CN"/>
        </w:rPr>
        <w:instrText xml:space="preserve"> REF _Ref481599003 \h  \* MERGEFORMAT </w:instrText>
      </w:r>
      <w:r w:rsidRPr="00407D19">
        <w:rPr>
          <w:rFonts w:eastAsia="宋体"/>
          <w:b/>
          <w:lang w:eastAsia="zh-CN"/>
        </w:rPr>
      </w:r>
      <w:r w:rsidRPr="00407D19">
        <w:rPr>
          <w:rFonts w:eastAsia="宋体"/>
          <w:b/>
          <w:lang w:eastAsia="zh-CN"/>
        </w:rPr>
        <w:fldChar w:fldCharType="separate"/>
      </w:r>
      <w:r w:rsidR="00D546BA" w:rsidRPr="002B5311">
        <w:rPr>
          <w:b/>
        </w:rPr>
        <w:t>Observation 2: Some compact scheme shall be considered for the resource assignment field.</w:t>
      </w:r>
      <w:r w:rsidRPr="00407D19">
        <w:rPr>
          <w:rFonts w:eastAsia="宋体"/>
          <w:b/>
          <w:lang w:eastAsia="zh-CN"/>
        </w:rPr>
        <w:fldChar w:fldCharType="end"/>
      </w:r>
    </w:p>
    <w:p w:rsidR="00571A42" w:rsidRPr="00407D19" w:rsidRDefault="00571A42" w:rsidP="00F93E60">
      <w:pPr>
        <w:pStyle w:val="a0"/>
        <w:rPr>
          <w:rFonts w:eastAsia="宋体"/>
          <w:lang w:eastAsia="zh-CN"/>
        </w:rPr>
      </w:pPr>
      <w:r w:rsidRPr="00407D19">
        <w:rPr>
          <w:rFonts w:eastAsia="宋体"/>
          <w:lang w:eastAsia="zh-CN"/>
        </w:rPr>
        <w:t>Based on these observation, we propose that,</w:t>
      </w:r>
    </w:p>
    <w:p w:rsidR="00571A42" w:rsidRDefault="00571A42" w:rsidP="00F93E60">
      <w:pPr>
        <w:pStyle w:val="a0"/>
        <w:rPr>
          <w:rFonts w:eastAsia="宋体"/>
          <w:b/>
          <w:lang w:eastAsia="zh-CN"/>
        </w:rPr>
      </w:pPr>
      <w:r w:rsidRPr="00407D19">
        <w:rPr>
          <w:rFonts w:eastAsia="宋体"/>
          <w:b/>
          <w:lang w:eastAsia="zh-CN"/>
        </w:rPr>
        <w:fldChar w:fldCharType="begin"/>
      </w:r>
      <w:r w:rsidRPr="00407D19">
        <w:rPr>
          <w:rFonts w:eastAsia="宋体"/>
          <w:b/>
          <w:lang w:eastAsia="zh-CN"/>
        </w:rPr>
        <w:instrText xml:space="preserve"> REF _Ref481592417 \h  \* MERGEFORMAT </w:instrText>
      </w:r>
      <w:r w:rsidRPr="00407D19">
        <w:rPr>
          <w:rFonts w:eastAsia="宋体"/>
          <w:b/>
          <w:lang w:eastAsia="zh-CN"/>
        </w:rPr>
      </w:r>
      <w:r w:rsidRPr="00407D19">
        <w:rPr>
          <w:rFonts w:eastAsia="宋体"/>
          <w:b/>
          <w:lang w:eastAsia="zh-CN"/>
        </w:rPr>
        <w:fldChar w:fldCharType="separate"/>
      </w:r>
      <w:r w:rsidR="00D546BA" w:rsidRPr="002B5311">
        <w:rPr>
          <w:b/>
        </w:rPr>
        <w:t xml:space="preserve">Proposal 1: At least the DCI information fields of </w:t>
      </w:r>
      <w:r w:rsidR="00D546BA" w:rsidRPr="002B5311">
        <w:rPr>
          <w:rFonts w:eastAsia="宋体"/>
          <w:b/>
          <w:lang w:eastAsia="zh-CN"/>
        </w:rPr>
        <w:t xml:space="preserve">resource assignment, HARQ, spatial multiplexing and power control related information, </w:t>
      </w:r>
      <w:r w:rsidR="00D546BA" w:rsidRPr="002B5311">
        <w:rPr>
          <w:b/>
        </w:rPr>
        <w:t>aperiodic request command, should be included in NR.</w:t>
      </w:r>
      <w:r w:rsidRPr="00407D19">
        <w:rPr>
          <w:rFonts w:eastAsia="宋体"/>
          <w:b/>
          <w:lang w:eastAsia="zh-CN"/>
        </w:rPr>
        <w:fldChar w:fldCharType="end"/>
      </w:r>
    </w:p>
    <w:p w:rsidR="000F65C5" w:rsidRPr="000F65C5" w:rsidRDefault="000F65C5" w:rsidP="00F93E60">
      <w:pPr>
        <w:pStyle w:val="a0"/>
        <w:rPr>
          <w:rFonts w:eastAsia="宋体"/>
          <w:b/>
          <w:lang w:eastAsia="zh-CN"/>
        </w:rPr>
      </w:pPr>
      <w:r w:rsidRPr="000F65C5">
        <w:rPr>
          <w:rFonts w:eastAsia="宋体"/>
          <w:b/>
          <w:lang w:eastAsia="zh-CN"/>
        </w:rPr>
        <w:fldChar w:fldCharType="begin"/>
      </w:r>
      <w:r w:rsidRPr="000F65C5">
        <w:rPr>
          <w:rFonts w:eastAsia="宋体"/>
          <w:b/>
          <w:lang w:eastAsia="zh-CN"/>
        </w:rPr>
        <w:instrText xml:space="preserve"> REF _Ref490302147 \h  \* MERGEFORMAT </w:instrText>
      </w:r>
      <w:r w:rsidRPr="000F65C5">
        <w:rPr>
          <w:rFonts w:eastAsia="宋体"/>
          <w:b/>
          <w:lang w:eastAsia="zh-CN"/>
        </w:rPr>
      </w:r>
      <w:r w:rsidRPr="000F65C5">
        <w:rPr>
          <w:rFonts w:eastAsia="宋体"/>
          <w:b/>
          <w:lang w:eastAsia="zh-CN"/>
        </w:rPr>
        <w:fldChar w:fldCharType="separate"/>
      </w:r>
      <w:r w:rsidRPr="000F65C5">
        <w:rPr>
          <w:b/>
        </w:rPr>
        <w:t xml:space="preserve">Proposal </w:t>
      </w:r>
      <w:r w:rsidRPr="000F65C5">
        <w:rPr>
          <w:b/>
          <w:noProof/>
        </w:rPr>
        <w:t>2</w:t>
      </w:r>
      <w:r w:rsidRPr="000F65C5">
        <w:rPr>
          <w:b/>
        </w:rPr>
        <w:t xml:space="preserve">: </w:t>
      </w:r>
      <w:r w:rsidRPr="000F65C5">
        <w:rPr>
          <w:rFonts w:eastAsia="宋体"/>
          <w:b/>
          <w:lang w:eastAsia="zh-CN"/>
        </w:rPr>
        <w:t>The resource assignment field should be UE-specific configured instead of fixed and linked to the system bandwidth. FFS on how to configure the RBG size and RA type in a UE-specific way.</w:t>
      </w:r>
      <w:r w:rsidRPr="000F65C5">
        <w:rPr>
          <w:rFonts w:eastAsia="宋体"/>
          <w:b/>
          <w:lang w:eastAsia="zh-CN"/>
        </w:rPr>
        <w:fldChar w:fldCharType="end"/>
      </w:r>
    </w:p>
    <w:p w:rsidR="00571A42" w:rsidRPr="00382E63" w:rsidRDefault="0039756F" w:rsidP="00F93E60">
      <w:pPr>
        <w:pStyle w:val="a0"/>
        <w:rPr>
          <w:rFonts w:eastAsia="宋体"/>
          <w:b/>
          <w:lang w:eastAsia="zh-CN"/>
        </w:rPr>
      </w:pPr>
      <w:r w:rsidRPr="00382E63">
        <w:rPr>
          <w:rFonts w:eastAsia="宋体"/>
          <w:b/>
          <w:lang w:eastAsia="zh-CN"/>
        </w:rPr>
        <w:fldChar w:fldCharType="begin"/>
      </w:r>
      <w:r w:rsidRPr="00382E63">
        <w:rPr>
          <w:rFonts w:eastAsia="宋体"/>
          <w:b/>
          <w:lang w:eastAsia="zh-CN"/>
        </w:rPr>
        <w:instrText xml:space="preserve"> REF _Ref481598964 \h  \* MERGEFORMAT </w:instrText>
      </w:r>
      <w:r w:rsidRPr="00382E63">
        <w:rPr>
          <w:rFonts w:eastAsia="宋体"/>
          <w:b/>
          <w:lang w:eastAsia="zh-CN"/>
        </w:rPr>
      </w:r>
      <w:r w:rsidRPr="00382E63">
        <w:rPr>
          <w:rFonts w:eastAsia="宋体"/>
          <w:b/>
          <w:lang w:eastAsia="zh-CN"/>
        </w:rPr>
        <w:fldChar w:fldCharType="separate"/>
      </w:r>
      <w:r w:rsidR="00D546BA" w:rsidRPr="002B5311">
        <w:rPr>
          <w:b/>
        </w:rPr>
        <w:t xml:space="preserve">Proposal 3: </w:t>
      </w:r>
      <w:r w:rsidR="00D546BA" w:rsidRPr="002B5311">
        <w:rPr>
          <w:rFonts w:eastAsia="宋体"/>
          <w:b/>
          <w:lang w:eastAsia="zh-CN"/>
        </w:rPr>
        <w:t>A more dynamic and scalable DCI design compared with that of LTE should be supported in NR. Instead of specifying various DCI formats for different applications or transmission modes, a</w:t>
      </w:r>
      <w:r w:rsidR="00D546BA" w:rsidRPr="002B5311">
        <w:rPr>
          <w:b/>
        </w:rPr>
        <w:t xml:space="preserve"> </w:t>
      </w:r>
      <w:r w:rsidR="00D546BA" w:rsidRPr="002B5311">
        <w:rPr>
          <w:rFonts w:eastAsia="宋体"/>
          <w:b/>
          <w:lang w:eastAsia="zh-CN"/>
        </w:rPr>
        <w:t>flexible DCI with UE-specific configured feature should be used to support different scenarios in NR.</w:t>
      </w:r>
      <w:r w:rsidRPr="00382E63">
        <w:rPr>
          <w:rFonts w:eastAsia="宋体"/>
          <w:b/>
          <w:lang w:eastAsia="zh-CN"/>
        </w:rPr>
        <w:fldChar w:fldCharType="end"/>
      </w:r>
    </w:p>
    <w:p w:rsidR="00B32014" w:rsidRPr="00B32014" w:rsidRDefault="00B32014" w:rsidP="00F93E60">
      <w:pPr>
        <w:pStyle w:val="a0"/>
        <w:rPr>
          <w:rFonts w:eastAsia="宋体"/>
          <w:b/>
          <w:lang w:eastAsia="zh-CN"/>
        </w:rPr>
      </w:pPr>
      <w:r w:rsidRPr="00B32014">
        <w:rPr>
          <w:rFonts w:eastAsia="宋体"/>
          <w:b/>
          <w:lang w:eastAsia="zh-CN"/>
        </w:rPr>
        <w:fldChar w:fldCharType="begin"/>
      </w:r>
      <w:r w:rsidRPr="00B32014">
        <w:rPr>
          <w:rFonts w:eastAsia="宋体"/>
          <w:b/>
          <w:lang w:eastAsia="zh-CN"/>
        </w:rPr>
        <w:instrText xml:space="preserve"> REF _Ref481747634 \h  \* MERGEFORMAT </w:instrText>
      </w:r>
      <w:r w:rsidRPr="00B32014">
        <w:rPr>
          <w:rFonts w:eastAsia="宋体"/>
          <w:b/>
          <w:lang w:eastAsia="zh-CN"/>
        </w:rPr>
      </w:r>
      <w:r w:rsidRPr="00B32014">
        <w:rPr>
          <w:rFonts w:eastAsia="宋体"/>
          <w:b/>
          <w:lang w:eastAsia="zh-CN"/>
        </w:rPr>
        <w:fldChar w:fldCharType="separate"/>
      </w:r>
      <w:r w:rsidR="006E5011" w:rsidRPr="006E5011">
        <w:rPr>
          <w:b/>
        </w:rPr>
        <w:t xml:space="preserve">Proposal </w:t>
      </w:r>
      <w:r w:rsidR="006E5011" w:rsidRPr="006E5011">
        <w:rPr>
          <w:b/>
          <w:noProof/>
        </w:rPr>
        <w:t>4</w:t>
      </w:r>
      <w:r w:rsidR="006E5011" w:rsidRPr="006E5011">
        <w:rPr>
          <w:b/>
        </w:rPr>
        <w:t>: At least scheduling/HARQ timing info, UL HARQ process number and RV, and the number of aggregated slots should be added for</w:t>
      </w:r>
      <w:r w:rsidR="006E5011" w:rsidRPr="00236579">
        <w:rPr>
          <w:b/>
        </w:rPr>
        <w:t xml:space="preserve"> NR DCI.</w:t>
      </w:r>
      <w:r w:rsidRPr="00B32014">
        <w:rPr>
          <w:rFonts w:eastAsia="宋体"/>
          <w:b/>
          <w:lang w:eastAsia="zh-CN"/>
        </w:rPr>
        <w:fldChar w:fldCharType="end"/>
      </w:r>
    </w:p>
    <w:p w:rsidR="008B037E" w:rsidRPr="00F724B8" w:rsidRDefault="00B32014" w:rsidP="00F93E60">
      <w:pPr>
        <w:pStyle w:val="a0"/>
        <w:rPr>
          <w:rFonts w:ascii="Times New Roman" w:hAnsi="Times New Roman"/>
          <w:b/>
        </w:rPr>
      </w:pPr>
      <w:r w:rsidRPr="00B32014">
        <w:rPr>
          <w:rFonts w:eastAsia="宋体"/>
          <w:b/>
          <w:lang w:eastAsia="zh-CN"/>
        </w:rPr>
        <w:fldChar w:fldCharType="begin"/>
      </w:r>
      <w:r w:rsidRPr="00B32014">
        <w:rPr>
          <w:rFonts w:eastAsia="宋体"/>
          <w:b/>
          <w:lang w:eastAsia="zh-CN"/>
        </w:rPr>
        <w:instrText xml:space="preserve"> REF _Ref481747637 \h  \* MERGEFORMAT </w:instrText>
      </w:r>
      <w:r w:rsidRPr="00B32014">
        <w:rPr>
          <w:rFonts w:eastAsia="宋体"/>
          <w:b/>
          <w:lang w:eastAsia="zh-CN"/>
        </w:rPr>
      </w:r>
      <w:r w:rsidRPr="00B32014">
        <w:rPr>
          <w:rFonts w:eastAsia="宋体"/>
          <w:b/>
          <w:lang w:eastAsia="zh-CN"/>
        </w:rPr>
        <w:fldChar w:fldCharType="separate"/>
      </w:r>
      <w:r w:rsidR="006E5011" w:rsidRPr="006E5011">
        <w:rPr>
          <w:b/>
        </w:rPr>
        <w:t xml:space="preserve">Proposal </w:t>
      </w:r>
      <w:r w:rsidR="006E5011" w:rsidRPr="006E5011">
        <w:rPr>
          <w:b/>
          <w:noProof/>
        </w:rPr>
        <w:t>5</w:t>
      </w:r>
      <w:r w:rsidR="006E5011" w:rsidRPr="006E5011">
        <w:rPr>
          <w:b/>
        </w:rPr>
        <w:t>: Indication of additional DMRS for PDSCH demodulation should be included for NR DCI.</w:t>
      </w:r>
      <w:r w:rsidRPr="00B32014">
        <w:rPr>
          <w:rFonts w:eastAsia="宋体"/>
          <w:b/>
          <w:lang w:eastAsia="zh-CN"/>
        </w:rPr>
        <w:fldChar w:fldCharType="end"/>
      </w:r>
    </w:p>
    <w:p w:rsidR="00065022" w:rsidRDefault="00E666BE" w:rsidP="00F93E60">
      <w:pPr>
        <w:pStyle w:val="a0"/>
        <w:rPr>
          <w:rFonts w:eastAsia="宋体"/>
          <w:b/>
          <w:lang w:eastAsia="zh-CN"/>
        </w:rPr>
      </w:pPr>
      <w:r w:rsidRPr="00E666BE">
        <w:rPr>
          <w:rFonts w:eastAsia="宋体"/>
          <w:b/>
          <w:lang w:eastAsia="zh-CN"/>
        </w:rPr>
        <w:fldChar w:fldCharType="begin"/>
      </w:r>
      <w:r w:rsidRPr="00E666BE">
        <w:rPr>
          <w:rFonts w:eastAsia="宋体"/>
          <w:b/>
          <w:lang w:eastAsia="zh-CN"/>
        </w:rPr>
        <w:instrText xml:space="preserve"> REF _Ref490173994 \h </w:instrText>
      </w:r>
      <w:r w:rsidRPr="00F724B8">
        <w:rPr>
          <w:rFonts w:eastAsia="宋体"/>
          <w:b/>
          <w:lang w:eastAsia="zh-CN"/>
        </w:rPr>
        <w:instrText xml:space="preserve"> \* MERGEFORMAT </w:instrText>
      </w:r>
      <w:r w:rsidRPr="00E666BE">
        <w:rPr>
          <w:rFonts w:eastAsia="宋体"/>
          <w:b/>
          <w:lang w:eastAsia="zh-CN"/>
        </w:rPr>
      </w:r>
      <w:r w:rsidRPr="00E666BE">
        <w:rPr>
          <w:rFonts w:eastAsia="宋体"/>
          <w:b/>
          <w:lang w:eastAsia="zh-CN"/>
        </w:rPr>
        <w:fldChar w:fldCharType="separate"/>
      </w:r>
      <w:r w:rsidRPr="00F724B8">
        <w:rPr>
          <w:b/>
        </w:rPr>
        <w:t xml:space="preserve">Proposal </w:t>
      </w:r>
      <w:r w:rsidRPr="00F724B8">
        <w:rPr>
          <w:b/>
          <w:noProof/>
        </w:rPr>
        <w:t>6</w:t>
      </w:r>
      <w:r w:rsidRPr="00255571">
        <w:rPr>
          <w:b/>
        </w:rPr>
        <w:t xml:space="preserve">: </w:t>
      </w:r>
      <w:r w:rsidR="00255571" w:rsidRPr="00255571">
        <w:rPr>
          <w:rFonts w:eastAsiaTheme="minorEastAsia" w:hint="eastAsia"/>
          <w:b/>
          <w:lang w:eastAsia="zh-CN"/>
        </w:rPr>
        <w:t>Dependent on the further agreement, t</w:t>
      </w:r>
      <w:r w:rsidR="00255571" w:rsidRPr="00255571">
        <w:rPr>
          <w:b/>
        </w:rPr>
        <w:t xml:space="preserve">he BWP activation/deactivation </w:t>
      </w:r>
      <w:r w:rsidR="00255571" w:rsidRPr="00255571">
        <w:rPr>
          <w:rFonts w:eastAsiaTheme="minorEastAsia" w:hint="eastAsia"/>
          <w:b/>
          <w:lang w:eastAsia="zh-CN"/>
        </w:rPr>
        <w:t>may</w:t>
      </w:r>
      <w:r w:rsidR="00255571" w:rsidRPr="00255571">
        <w:rPr>
          <w:b/>
        </w:rPr>
        <w:t xml:space="preserve"> be added </w:t>
      </w:r>
      <w:r w:rsidR="00255571" w:rsidRPr="00255571">
        <w:rPr>
          <w:rFonts w:eastAsiaTheme="minorEastAsia" w:hint="eastAsia"/>
          <w:b/>
          <w:lang w:eastAsia="zh-CN"/>
        </w:rPr>
        <w:t>in</w:t>
      </w:r>
      <w:r w:rsidR="00255571" w:rsidRPr="00255571">
        <w:rPr>
          <w:b/>
        </w:rPr>
        <w:t xml:space="preserve"> NR DCI</w:t>
      </w:r>
      <w:r w:rsidRPr="00255571">
        <w:rPr>
          <w:b/>
        </w:rPr>
        <w:t>.</w:t>
      </w:r>
      <w:r w:rsidRPr="00E666BE">
        <w:rPr>
          <w:rFonts w:eastAsia="宋体"/>
          <w:b/>
          <w:lang w:eastAsia="zh-CN"/>
        </w:rPr>
        <w:fldChar w:fldCharType="end"/>
      </w:r>
    </w:p>
    <w:p w:rsidR="00061727" w:rsidRPr="00061727" w:rsidRDefault="0045786D" w:rsidP="00F724B8">
      <w:pPr>
        <w:pStyle w:val="a0"/>
        <w:jc w:val="left"/>
        <w:rPr>
          <w:rFonts w:eastAsiaTheme="minorEastAsia"/>
          <w:b/>
          <w:lang w:eastAsia="zh-CN"/>
        </w:rPr>
      </w:pPr>
      <w:r w:rsidRPr="00F724B8">
        <w:rPr>
          <w:rFonts w:eastAsiaTheme="minorEastAsia"/>
          <w:b/>
          <w:lang w:eastAsia="zh-CN"/>
        </w:rPr>
        <w:fldChar w:fldCharType="begin"/>
      </w:r>
      <w:r w:rsidRPr="00F724B8">
        <w:rPr>
          <w:rFonts w:eastAsiaTheme="minorEastAsia"/>
          <w:b/>
          <w:lang w:eastAsia="zh-CN"/>
        </w:rPr>
        <w:instrText xml:space="preserve"> REF _Ref490238659 \h </w:instrText>
      </w:r>
      <w:r w:rsidR="00211CC3" w:rsidRPr="00F724B8">
        <w:rPr>
          <w:rFonts w:eastAsiaTheme="minorEastAsia"/>
          <w:b/>
          <w:lang w:eastAsia="zh-CN"/>
        </w:rPr>
        <w:instrText xml:space="preserve"> \* MERGEFORMAT </w:instrText>
      </w:r>
      <w:r w:rsidRPr="00F724B8">
        <w:rPr>
          <w:rFonts w:eastAsiaTheme="minorEastAsia"/>
          <w:b/>
          <w:lang w:eastAsia="zh-CN"/>
        </w:rPr>
      </w:r>
      <w:r w:rsidRPr="00F724B8">
        <w:rPr>
          <w:rFonts w:eastAsiaTheme="minorEastAsia"/>
          <w:b/>
          <w:lang w:eastAsia="zh-CN"/>
        </w:rPr>
        <w:fldChar w:fldCharType="separate"/>
      </w:r>
      <w:r w:rsidR="00E72F09" w:rsidRPr="00781E13">
        <w:rPr>
          <w:b/>
        </w:rPr>
        <w:t xml:space="preserve">Proposal </w:t>
      </w:r>
      <w:r w:rsidR="00E72F09" w:rsidRPr="00781E13">
        <w:rPr>
          <w:b/>
          <w:noProof/>
        </w:rPr>
        <w:t>7</w:t>
      </w:r>
      <w:r w:rsidR="00E72F09" w:rsidRPr="00781E13">
        <w:rPr>
          <w:b/>
        </w:rPr>
        <w:t xml:space="preserve">: </w:t>
      </w:r>
      <w:r w:rsidR="00E72F09" w:rsidRPr="00781E13">
        <w:rPr>
          <w:rFonts w:eastAsiaTheme="minorEastAsia"/>
          <w:b/>
          <w:lang w:eastAsia="zh-CN"/>
        </w:rPr>
        <w:t>Paging message for notification should be included for NR DCI</w:t>
      </w:r>
      <w:r w:rsidR="00E72F09" w:rsidRPr="001E06DF">
        <w:t>.</w:t>
      </w:r>
      <w:r w:rsidRPr="00F724B8">
        <w:rPr>
          <w:rFonts w:eastAsiaTheme="minorEastAsia"/>
          <w:b/>
          <w:lang w:eastAsia="zh-CN"/>
        </w:rPr>
        <w:fldChar w:fldCharType="end"/>
      </w:r>
    </w:p>
    <w:p w:rsidR="00081023" w:rsidRPr="00407D19" w:rsidRDefault="00081023" w:rsidP="00081023">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References</w:t>
      </w:r>
    </w:p>
    <w:p w:rsidR="00C06055" w:rsidRPr="00061727" w:rsidRDefault="00C06055" w:rsidP="00C06055">
      <w:pPr>
        <w:pStyle w:val="a0"/>
        <w:numPr>
          <w:ilvl w:val="0"/>
          <w:numId w:val="28"/>
        </w:numPr>
        <w:rPr>
          <w:rFonts w:eastAsia="宋体"/>
          <w:lang w:eastAsia="zh-CN"/>
        </w:rPr>
      </w:pPr>
      <w:bookmarkStart w:id="23" w:name="_Ref481599150"/>
      <w:bookmarkStart w:id="24" w:name="_Ref477726638"/>
      <w:r>
        <w:rPr>
          <w:rFonts w:eastAsia="宋体"/>
          <w:lang w:eastAsia="zh-CN"/>
        </w:rPr>
        <w:t>R</w:t>
      </w:r>
      <w:r>
        <w:rPr>
          <w:rFonts w:eastAsia="宋体" w:hint="eastAsia"/>
          <w:lang w:eastAsia="zh-CN"/>
        </w:rPr>
        <w:t>1</w:t>
      </w:r>
      <w:r>
        <w:rPr>
          <w:rFonts w:eastAsia="宋体"/>
          <w:lang w:eastAsia="zh-CN"/>
        </w:rPr>
        <w:t xml:space="preserve">-1711567, “Summary of email discussion on DCI content”, </w:t>
      </w:r>
      <w:r w:rsidR="0092339E">
        <w:rPr>
          <w:rFonts w:eastAsia="宋体"/>
          <w:lang w:eastAsia="zh-CN"/>
        </w:rPr>
        <w:t>Ericsson</w:t>
      </w:r>
      <w:bookmarkStart w:id="25" w:name="_Ref490160049"/>
      <w:r>
        <w:rPr>
          <w:rFonts w:eastAsia="宋体"/>
          <w:lang w:eastAsia="zh-CN"/>
        </w:rPr>
        <w:t>, June 2017</w:t>
      </w:r>
      <w:bookmarkEnd w:id="25"/>
    </w:p>
    <w:p w:rsidR="00A67D3F" w:rsidRPr="00407D19" w:rsidRDefault="00A67D3F" w:rsidP="00A67D3F">
      <w:pPr>
        <w:pStyle w:val="a0"/>
        <w:numPr>
          <w:ilvl w:val="0"/>
          <w:numId w:val="28"/>
        </w:numPr>
      </w:pPr>
      <w:bookmarkStart w:id="26" w:name="_Ref490162417"/>
      <w:r w:rsidRPr="00407D19">
        <w:t>TR 38.802, “Study on new radio access technology Physical layer aspects”, V14.0.0.</w:t>
      </w:r>
      <w:bookmarkEnd w:id="23"/>
      <w:bookmarkEnd w:id="26"/>
    </w:p>
    <w:p w:rsidR="0046239D" w:rsidRPr="006E5011" w:rsidRDefault="0022546E" w:rsidP="00140836">
      <w:pPr>
        <w:pStyle w:val="a0"/>
        <w:numPr>
          <w:ilvl w:val="0"/>
          <w:numId w:val="28"/>
        </w:numPr>
      </w:pPr>
      <w:bookmarkStart w:id="27" w:name="_Ref481599216"/>
      <w:r w:rsidRPr="00BF6D4E">
        <w:t>R1-1710392</w:t>
      </w:r>
      <w:r w:rsidR="0046239D" w:rsidRPr="00407D19">
        <w:rPr>
          <w:rFonts w:eastAsiaTheme="minorEastAsia"/>
          <w:lang w:eastAsia="zh-CN"/>
        </w:rPr>
        <w:t>, “</w:t>
      </w:r>
      <w:r w:rsidR="00140836" w:rsidRPr="00140836">
        <w:rPr>
          <w:rFonts w:eastAsiaTheme="minorEastAsia"/>
          <w:lang w:eastAsia="zh-CN"/>
        </w:rPr>
        <w:t>Discussion on downlink RA</w:t>
      </w:r>
      <w:r w:rsidR="0046239D" w:rsidRPr="00407D19">
        <w:rPr>
          <w:rFonts w:eastAsiaTheme="minorEastAsia"/>
          <w:lang w:eastAsia="zh-CN"/>
        </w:rPr>
        <w:t xml:space="preserve">”, </w:t>
      </w:r>
      <w:bookmarkEnd w:id="24"/>
      <w:r w:rsidR="00A67D3F" w:rsidRPr="00407D19">
        <w:rPr>
          <w:rFonts w:eastAsiaTheme="minorEastAsia"/>
          <w:lang w:eastAsia="zh-CN"/>
        </w:rPr>
        <w:t>vivo</w:t>
      </w:r>
      <w:r w:rsidR="00BF6D4E">
        <w:rPr>
          <w:rFonts w:eastAsiaTheme="minorEastAsia"/>
          <w:lang w:eastAsia="zh-CN"/>
        </w:rPr>
        <w:t xml:space="preserve">, </w:t>
      </w:r>
      <w:r w:rsidR="00DE69AD">
        <w:t xml:space="preserve">June </w:t>
      </w:r>
      <w:r w:rsidR="00BF6D4E">
        <w:rPr>
          <w:rFonts w:eastAsiaTheme="minorEastAsia"/>
          <w:lang w:eastAsia="zh-CN"/>
        </w:rPr>
        <w:t>2017</w:t>
      </w:r>
      <w:r w:rsidR="00A67D3F" w:rsidRPr="00407D19">
        <w:rPr>
          <w:rFonts w:eastAsiaTheme="minorEastAsia"/>
          <w:lang w:eastAsia="zh-CN"/>
        </w:rPr>
        <w:t>.</w:t>
      </w:r>
      <w:bookmarkEnd w:id="27"/>
    </w:p>
    <w:p w:rsidR="003824F8" w:rsidRDefault="003824F8" w:rsidP="00061727">
      <w:pPr>
        <w:pStyle w:val="a0"/>
        <w:numPr>
          <w:ilvl w:val="0"/>
          <w:numId w:val="28"/>
        </w:numPr>
      </w:pPr>
      <w:bookmarkStart w:id="28" w:name="_Ref490160550"/>
      <w:r w:rsidRPr="00061727">
        <w:t>R1-1712870, “Discussion on the activation/deactivation of the bandwidth part”, vivo, August 2017.</w:t>
      </w:r>
      <w:bookmarkEnd w:id="28"/>
    </w:p>
    <w:p w:rsidR="004146A8" w:rsidRPr="00C463C0" w:rsidRDefault="004146A8" w:rsidP="00061727">
      <w:pPr>
        <w:pStyle w:val="a0"/>
        <w:numPr>
          <w:ilvl w:val="0"/>
          <w:numId w:val="28"/>
        </w:numPr>
      </w:pPr>
      <w:bookmarkStart w:id="29" w:name="_Ref490222538"/>
      <w:r>
        <w:t>R1-1712826, “Discussion on NR paging design”, vivo, August 2017.</w:t>
      </w:r>
      <w:bookmarkEnd w:id="29"/>
    </w:p>
    <w:p w:rsidR="004E1A5B" w:rsidRPr="00407D19" w:rsidRDefault="004E1A5B" w:rsidP="008B75E4">
      <w:pPr>
        <w:pStyle w:val="a0"/>
        <w:rPr>
          <w:rFonts w:ascii="Arial" w:eastAsia="宋体" w:hAnsi="Arial"/>
          <w:sz w:val="36"/>
          <w:szCs w:val="20"/>
          <w:lang w:eastAsia="zh-CN"/>
        </w:rPr>
      </w:pPr>
    </w:p>
    <w:sectPr w:rsidR="004E1A5B" w:rsidRPr="00407D19">
      <w:footerReference w:type="default" r:id="rId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F0A" w:rsidRDefault="00F01F0A">
      <w:r>
        <w:separator/>
      </w:r>
    </w:p>
  </w:endnote>
  <w:endnote w:type="continuationSeparator" w:id="0">
    <w:p w:rsidR="00F01F0A" w:rsidRDefault="00F01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72B5" w:rsidRPr="00E7456F" w:rsidRDefault="005372B5" w:rsidP="00E7456F">
    <w:pPr>
      <w:pStyle w:val="ab"/>
      <w:jc w:val="center"/>
    </w:pPr>
    <w:r>
      <w:rPr>
        <w:rStyle w:val="ac"/>
      </w:rPr>
      <w:fldChar w:fldCharType="begin"/>
    </w:r>
    <w:r>
      <w:rPr>
        <w:rStyle w:val="ac"/>
      </w:rPr>
      <w:instrText xml:space="preserve"> PAGE </w:instrText>
    </w:r>
    <w:r>
      <w:rPr>
        <w:rStyle w:val="ac"/>
      </w:rPr>
      <w:fldChar w:fldCharType="separate"/>
    </w:r>
    <w:r w:rsidR="00680025">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680025">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F0A" w:rsidRDefault="00F01F0A">
      <w:r>
        <w:separator/>
      </w:r>
    </w:p>
  </w:footnote>
  <w:footnote w:type="continuationSeparator" w:id="0">
    <w:p w:rsidR="00F01F0A" w:rsidRDefault="00F01F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95" type="#_x0000_t75" style="width:14.7pt;height:14.7pt" o:bullet="t">
        <v:imagedata r:id="rId1" o:title="clip_image001"/>
      </v:shape>
    </w:pict>
  </w:numPicBullet>
  <w:numPicBullet w:numPicBulletId="1">
    <w:pict>
      <v:shape id="_x0000_i1496" type="#_x0000_t75" style="width:193.7pt;height:201.8pt" o:bullet="t">
        <v:imagedata r:id="rId2" o:title="art27F"/>
      </v:shape>
    </w:pict>
  </w:numPicBullet>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13F0F30"/>
    <w:multiLevelType w:val="hybridMultilevel"/>
    <w:tmpl w:val="C44A05E4"/>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4277B9"/>
    <w:multiLevelType w:val="hybridMultilevel"/>
    <w:tmpl w:val="8294DE56"/>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0AFA408B"/>
    <w:multiLevelType w:val="hybridMultilevel"/>
    <w:tmpl w:val="92B47516"/>
    <w:lvl w:ilvl="0" w:tplc="29CE4348">
      <w:start w:val="1"/>
      <w:numFmt w:val="decimal"/>
      <w:lvlText w:val="%1)"/>
      <w:lvlJc w:val="left"/>
      <w:pPr>
        <w:tabs>
          <w:tab w:val="num" w:pos="360"/>
        </w:tabs>
        <w:ind w:left="360" w:hanging="360"/>
      </w:pPr>
      <w:rPr>
        <w:rFonts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C665869"/>
    <w:multiLevelType w:val="hybridMultilevel"/>
    <w:tmpl w:val="ED5ED3F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8A2939"/>
    <w:multiLevelType w:val="hybridMultilevel"/>
    <w:tmpl w:val="6FDE1F12"/>
    <w:lvl w:ilvl="0" w:tplc="419EB92E">
      <w:start w:val="1"/>
      <w:numFmt w:val="decimal"/>
      <w:lvlText w:val="%1."/>
      <w:lvlJc w:val="left"/>
      <w:pPr>
        <w:tabs>
          <w:tab w:val="num" w:pos="360"/>
        </w:tabs>
        <w:ind w:left="360" w:hanging="360"/>
      </w:pPr>
      <w:rPr>
        <w:rFonts w:hint="default"/>
      </w:rPr>
    </w:lvl>
    <w:lvl w:ilvl="1" w:tplc="51B63F3A">
      <w:start w:val="1"/>
      <w:numFmt w:val="bullet"/>
      <w:lvlText w:val="-"/>
      <w:lvlJc w:val="left"/>
      <w:pPr>
        <w:tabs>
          <w:tab w:val="num" w:pos="780"/>
        </w:tabs>
        <w:ind w:left="780" w:hanging="360"/>
      </w:pPr>
      <w:rPr>
        <w:rFonts w:ascii="Times New Roman" w:eastAsia="宋体" w:hAnsi="Times New Roman" w:cs="Times New Roman"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1D4FF0"/>
    <w:multiLevelType w:val="hybridMultilevel"/>
    <w:tmpl w:val="D1F64CF6"/>
    <w:lvl w:ilvl="0" w:tplc="0409000F">
      <w:start w:val="1"/>
      <w:numFmt w:val="decimal"/>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E1F7E13"/>
    <w:multiLevelType w:val="multilevel"/>
    <w:tmpl w:val="126E68A6"/>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133214FF"/>
    <w:multiLevelType w:val="hybridMultilevel"/>
    <w:tmpl w:val="6D3AE6B0"/>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5DD75E9"/>
    <w:multiLevelType w:val="hybridMultilevel"/>
    <w:tmpl w:val="8AD815A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60E456D"/>
    <w:multiLevelType w:val="hybridMultilevel"/>
    <w:tmpl w:val="46B61AA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AB70BAB"/>
    <w:multiLevelType w:val="hybridMultilevel"/>
    <w:tmpl w:val="5E3A5546"/>
    <w:lvl w:ilvl="0" w:tplc="04090019">
      <w:start w:val="1"/>
      <w:numFmt w:val="lowerLetter"/>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E24097A"/>
    <w:multiLevelType w:val="hybridMultilevel"/>
    <w:tmpl w:val="862A693C"/>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F2C1C1A"/>
    <w:multiLevelType w:val="hybridMultilevel"/>
    <w:tmpl w:val="8F229D2A"/>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31A5D90"/>
    <w:multiLevelType w:val="hybridMultilevel"/>
    <w:tmpl w:val="6B4CB4A2"/>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8771FA7"/>
    <w:multiLevelType w:val="hybridMultilevel"/>
    <w:tmpl w:val="24AC2DA2"/>
    <w:lvl w:ilvl="0" w:tplc="9F5068A8">
      <w:start w:val="36"/>
      <w:numFmt w:val="bullet"/>
      <w:lvlText w:val="-"/>
      <w:lvlJc w:val="left"/>
      <w:pPr>
        <w:ind w:left="420" w:hanging="420"/>
      </w:pPr>
      <w:rPr>
        <w:rFonts w:ascii="Times New Roman" w:eastAsia="Times New Roman" w:hAnsi="Times New Roman" w:cs="Times New Roman"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CF14DE9"/>
    <w:multiLevelType w:val="hybridMultilevel"/>
    <w:tmpl w:val="40AA3CA2"/>
    <w:lvl w:ilvl="0" w:tplc="3E800DB4">
      <w:start w:val="1"/>
      <w:numFmt w:val="bullet"/>
      <w:lvlText w:val="-"/>
      <w:lvlJc w:val="left"/>
      <w:pPr>
        <w:ind w:left="450" w:hanging="420"/>
      </w:pPr>
      <w:rPr>
        <w:rFonts w:ascii="Verdana" w:hAnsi="Verdana"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20">
    <w:nsid w:val="2E885415"/>
    <w:multiLevelType w:val="hybridMultilevel"/>
    <w:tmpl w:val="0FAA32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5704ECB"/>
    <w:multiLevelType w:val="hybridMultilevel"/>
    <w:tmpl w:val="F66C574E"/>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6BA4D08"/>
    <w:multiLevelType w:val="hybridMultilevel"/>
    <w:tmpl w:val="B088CB5E"/>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37DE7B20"/>
    <w:multiLevelType w:val="hybridMultilevel"/>
    <w:tmpl w:val="A9A0D174"/>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83B00C8"/>
    <w:multiLevelType w:val="hybridMultilevel"/>
    <w:tmpl w:val="538EE0E6"/>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C6A01AB"/>
    <w:multiLevelType w:val="multilevel"/>
    <w:tmpl w:val="3B30F2BE"/>
    <w:lvl w:ilvl="0">
      <w:start w:val="1"/>
      <w:numFmt w:val="decimal"/>
      <w:lvlText w:val="%1)"/>
      <w:lvlJc w:val="left"/>
      <w:pPr>
        <w:tabs>
          <w:tab w:val="num" w:pos="420"/>
        </w:tabs>
        <w:ind w:left="420" w:hanging="420"/>
      </w:pPr>
      <w:rPr>
        <w:rFonts w:hint="default"/>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6">
    <w:nsid w:val="3D517BDD"/>
    <w:multiLevelType w:val="hybridMultilevel"/>
    <w:tmpl w:val="C6CE7790"/>
    <w:lvl w:ilvl="0" w:tplc="45B0E9A4">
      <w:start w:val="1"/>
      <w:numFmt w:val="bullet"/>
      <w:lvlText w:val="-"/>
      <w:lvlJc w:val="left"/>
      <w:pPr>
        <w:tabs>
          <w:tab w:val="num" w:pos="780"/>
        </w:tabs>
        <w:ind w:left="780" w:hanging="360"/>
      </w:pPr>
      <w:rPr>
        <w:rFonts w:ascii="Times New Roman" w:eastAsia="宋体" w:hAnsi="Times New Roman" w:cs="Times New Roman" w:hint="default"/>
      </w:rPr>
    </w:lvl>
    <w:lvl w:ilvl="1" w:tplc="29E49966">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27">
    <w:nsid w:val="3F2C2C7A"/>
    <w:multiLevelType w:val="multilevel"/>
    <w:tmpl w:val="D4C65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8">
    <w:nsid w:val="414D71A5"/>
    <w:multiLevelType w:val="hybridMultilevel"/>
    <w:tmpl w:val="07583D6E"/>
    <w:lvl w:ilvl="0" w:tplc="9FD417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2200FF7"/>
    <w:multiLevelType w:val="hybridMultilevel"/>
    <w:tmpl w:val="3C98FB36"/>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92E2556"/>
    <w:multiLevelType w:val="hybridMultilevel"/>
    <w:tmpl w:val="23AAB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95B744C"/>
    <w:multiLevelType w:val="hybridMultilevel"/>
    <w:tmpl w:val="9510E9DC"/>
    <w:lvl w:ilvl="0" w:tplc="C5A2679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4C065794"/>
    <w:multiLevelType w:val="hybridMultilevel"/>
    <w:tmpl w:val="A60CC900"/>
    <w:lvl w:ilvl="0" w:tplc="3E800DB4">
      <w:start w:val="1"/>
      <w:numFmt w:val="bullet"/>
      <w:lvlText w:val="-"/>
      <w:lvlJc w:val="left"/>
      <w:pPr>
        <w:ind w:left="420" w:hanging="420"/>
      </w:pPr>
      <w:rPr>
        <w:rFonts w:ascii="Verdana" w:hAnsi="Verdana"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56A1A2B"/>
    <w:multiLevelType w:val="hybridMultilevel"/>
    <w:tmpl w:val="445AC300"/>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5817013"/>
    <w:multiLevelType w:val="hybridMultilevel"/>
    <w:tmpl w:val="A22AD3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7006DCF"/>
    <w:multiLevelType w:val="hybridMultilevel"/>
    <w:tmpl w:val="00622DB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F963E6E"/>
    <w:multiLevelType w:val="hybridMultilevel"/>
    <w:tmpl w:val="98661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1A54314"/>
    <w:multiLevelType w:val="hybridMultilevel"/>
    <w:tmpl w:val="192CF878"/>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1D8609A"/>
    <w:multiLevelType w:val="hybridMultilevel"/>
    <w:tmpl w:val="61A6AEF2"/>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9">
    <w:nsid w:val="678400B8"/>
    <w:multiLevelType w:val="hybridMultilevel"/>
    <w:tmpl w:val="90220EB2"/>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CFC4DFE"/>
    <w:multiLevelType w:val="multilevel"/>
    <w:tmpl w:val="34840252"/>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1">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nsid w:val="6DA77E80"/>
    <w:multiLevelType w:val="hybridMultilevel"/>
    <w:tmpl w:val="7F66F69A"/>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14F262C"/>
    <w:multiLevelType w:val="hybridMultilevel"/>
    <w:tmpl w:val="60B8EB42"/>
    <w:lvl w:ilvl="0" w:tplc="9F5068A8">
      <w:start w:val="3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6">
    <w:nsid w:val="7C68704B"/>
    <w:multiLevelType w:val="hybridMultilevel"/>
    <w:tmpl w:val="D04A34E4"/>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
    <w:nsid w:val="7DCB16A2"/>
    <w:multiLevelType w:val="hybridMultilevel"/>
    <w:tmpl w:val="8BB063DA"/>
    <w:lvl w:ilvl="0" w:tplc="51ACAF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F7F1182"/>
    <w:multiLevelType w:val="multilevel"/>
    <w:tmpl w:val="52121504"/>
    <w:lvl w:ilvl="0">
      <w:start w:val="1"/>
      <w:numFmt w:val="decimal"/>
      <w:lvlText w:val="[%1]"/>
      <w:lvlJc w:val="left"/>
      <w:pPr>
        <w:tabs>
          <w:tab w:val="num" w:pos="420"/>
        </w:tabs>
        <w:ind w:left="420" w:hanging="420"/>
      </w:pPr>
      <w:rPr>
        <w:rFonts w:hint="eastAsia"/>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5"/>
  </w:num>
  <w:num w:numId="2">
    <w:abstractNumId w:val="31"/>
  </w:num>
  <w:num w:numId="3">
    <w:abstractNumId w:val="0"/>
  </w:num>
  <w:num w:numId="4">
    <w:abstractNumId w:val="32"/>
  </w:num>
  <w:num w:numId="5">
    <w:abstractNumId w:val="39"/>
  </w:num>
  <w:num w:numId="6">
    <w:abstractNumId w:val="13"/>
  </w:num>
  <w:num w:numId="7">
    <w:abstractNumId w:val="44"/>
  </w:num>
  <w:num w:numId="8">
    <w:abstractNumId w:val="9"/>
  </w:num>
  <w:num w:numId="9">
    <w:abstractNumId w:val="19"/>
  </w:num>
  <w:num w:numId="10">
    <w:abstractNumId w:val="4"/>
  </w:num>
  <w:num w:numId="11">
    <w:abstractNumId w:val="3"/>
  </w:num>
  <w:num w:numId="12">
    <w:abstractNumId w:val="40"/>
  </w:num>
  <w:num w:numId="13">
    <w:abstractNumId w:val="45"/>
  </w:num>
  <w:num w:numId="14">
    <w:abstractNumId w:val="45"/>
  </w:num>
  <w:num w:numId="15">
    <w:abstractNumId w:val="45"/>
  </w:num>
  <w:num w:numId="16">
    <w:abstractNumId w:val="45"/>
  </w:num>
  <w:num w:numId="17">
    <w:abstractNumId w:val="45"/>
  </w:num>
  <w:num w:numId="18">
    <w:abstractNumId w:val="2"/>
  </w:num>
  <w:num w:numId="19">
    <w:abstractNumId w:val="38"/>
  </w:num>
  <w:num w:numId="20">
    <w:abstractNumId w:val="8"/>
  </w:num>
  <w:num w:numId="21">
    <w:abstractNumId w:val="41"/>
  </w:num>
  <w:num w:numId="22">
    <w:abstractNumId w:val="11"/>
  </w:num>
  <w:num w:numId="23">
    <w:abstractNumId w:val="27"/>
  </w:num>
  <w:num w:numId="24">
    <w:abstractNumId w:val="10"/>
  </w:num>
  <w:num w:numId="25">
    <w:abstractNumId w:val="25"/>
  </w:num>
  <w:num w:numId="26">
    <w:abstractNumId w:val="48"/>
  </w:num>
  <w:num w:numId="27">
    <w:abstractNumId w:val="7"/>
  </w:num>
  <w:num w:numId="28">
    <w:abstractNumId w:val="46"/>
  </w:num>
  <w:num w:numId="29">
    <w:abstractNumId w:val="37"/>
  </w:num>
  <w:num w:numId="30">
    <w:abstractNumId w:val="34"/>
  </w:num>
  <w:num w:numId="31">
    <w:abstractNumId w:val="24"/>
  </w:num>
  <w:num w:numId="32">
    <w:abstractNumId w:val="35"/>
  </w:num>
  <w:num w:numId="33">
    <w:abstractNumId w:val="33"/>
  </w:num>
  <w:num w:numId="34">
    <w:abstractNumId w:val="14"/>
  </w:num>
  <w:num w:numId="35">
    <w:abstractNumId w:val="17"/>
  </w:num>
  <w:num w:numId="36">
    <w:abstractNumId w:val="15"/>
  </w:num>
  <w:num w:numId="37">
    <w:abstractNumId w:val="16"/>
  </w:num>
  <w:num w:numId="38">
    <w:abstractNumId w:val="23"/>
  </w:num>
  <w:num w:numId="39">
    <w:abstractNumId w:val="6"/>
  </w:num>
  <w:num w:numId="40">
    <w:abstractNumId w:val="5"/>
  </w:num>
  <w:num w:numId="41">
    <w:abstractNumId w:val="26"/>
  </w:num>
  <w:num w:numId="42">
    <w:abstractNumId w:val="21"/>
  </w:num>
  <w:num w:numId="43">
    <w:abstractNumId w:val="1"/>
  </w:num>
  <w:num w:numId="44">
    <w:abstractNumId w:val="29"/>
  </w:num>
  <w:num w:numId="45">
    <w:abstractNumId w:val="42"/>
  </w:num>
  <w:num w:numId="46">
    <w:abstractNumId w:val="43"/>
  </w:num>
  <w:num w:numId="47">
    <w:abstractNumId w:val="18"/>
  </w:num>
  <w:num w:numId="48">
    <w:abstractNumId w:val="47"/>
  </w:num>
  <w:num w:numId="49">
    <w:abstractNumId w:val="30"/>
  </w:num>
  <w:num w:numId="50">
    <w:abstractNumId w:val="22"/>
  </w:num>
  <w:num w:numId="51">
    <w:abstractNumId w:val="36"/>
  </w:num>
  <w:num w:numId="52">
    <w:abstractNumId w:val="12"/>
  </w:num>
  <w:num w:numId="53">
    <w:abstractNumId w:val="28"/>
  </w:num>
  <w:num w:numId="54">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279E"/>
    <w:rsid w:val="00004DD6"/>
    <w:rsid w:val="00005B9C"/>
    <w:rsid w:val="000100CC"/>
    <w:rsid w:val="000136EC"/>
    <w:rsid w:val="00014788"/>
    <w:rsid w:val="00017714"/>
    <w:rsid w:val="00017F21"/>
    <w:rsid w:val="00022CB4"/>
    <w:rsid w:val="000231C1"/>
    <w:rsid w:val="0002341E"/>
    <w:rsid w:val="00023C90"/>
    <w:rsid w:val="00023D46"/>
    <w:rsid w:val="00023D95"/>
    <w:rsid w:val="0002462D"/>
    <w:rsid w:val="00024A15"/>
    <w:rsid w:val="00024F12"/>
    <w:rsid w:val="00025459"/>
    <w:rsid w:val="00026D50"/>
    <w:rsid w:val="0002723B"/>
    <w:rsid w:val="000273FD"/>
    <w:rsid w:val="0002762A"/>
    <w:rsid w:val="0002784B"/>
    <w:rsid w:val="00032856"/>
    <w:rsid w:val="00033B21"/>
    <w:rsid w:val="00034348"/>
    <w:rsid w:val="00037290"/>
    <w:rsid w:val="000377D9"/>
    <w:rsid w:val="00041699"/>
    <w:rsid w:val="00042D63"/>
    <w:rsid w:val="000437D9"/>
    <w:rsid w:val="0004428F"/>
    <w:rsid w:val="0004507B"/>
    <w:rsid w:val="00046452"/>
    <w:rsid w:val="0005100C"/>
    <w:rsid w:val="0005168C"/>
    <w:rsid w:val="00051C62"/>
    <w:rsid w:val="00052402"/>
    <w:rsid w:val="000528A1"/>
    <w:rsid w:val="00055ACB"/>
    <w:rsid w:val="00055E30"/>
    <w:rsid w:val="00055FCB"/>
    <w:rsid w:val="00061727"/>
    <w:rsid w:val="00062D7E"/>
    <w:rsid w:val="00062F52"/>
    <w:rsid w:val="000636C4"/>
    <w:rsid w:val="000639C0"/>
    <w:rsid w:val="000640A0"/>
    <w:rsid w:val="00065022"/>
    <w:rsid w:val="00065A0D"/>
    <w:rsid w:val="0006654D"/>
    <w:rsid w:val="00072B01"/>
    <w:rsid w:val="00074060"/>
    <w:rsid w:val="00076E96"/>
    <w:rsid w:val="00076F74"/>
    <w:rsid w:val="0007708D"/>
    <w:rsid w:val="000773F6"/>
    <w:rsid w:val="00077FBE"/>
    <w:rsid w:val="00080662"/>
    <w:rsid w:val="00081023"/>
    <w:rsid w:val="0008344F"/>
    <w:rsid w:val="000855F8"/>
    <w:rsid w:val="00086ACA"/>
    <w:rsid w:val="00087F07"/>
    <w:rsid w:val="00095318"/>
    <w:rsid w:val="00095718"/>
    <w:rsid w:val="000958B4"/>
    <w:rsid w:val="00095B59"/>
    <w:rsid w:val="00095BBB"/>
    <w:rsid w:val="000969C4"/>
    <w:rsid w:val="00096DAC"/>
    <w:rsid w:val="000A0338"/>
    <w:rsid w:val="000A05CD"/>
    <w:rsid w:val="000A1401"/>
    <w:rsid w:val="000A18B2"/>
    <w:rsid w:val="000A2F9A"/>
    <w:rsid w:val="000A4D42"/>
    <w:rsid w:val="000A66F1"/>
    <w:rsid w:val="000A6CDD"/>
    <w:rsid w:val="000A7506"/>
    <w:rsid w:val="000B01B5"/>
    <w:rsid w:val="000B0B02"/>
    <w:rsid w:val="000B1412"/>
    <w:rsid w:val="000B31CF"/>
    <w:rsid w:val="000B3979"/>
    <w:rsid w:val="000B3BAB"/>
    <w:rsid w:val="000B3E4E"/>
    <w:rsid w:val="000B5BB8"/>
    <w:rsid w:val="000B6731"/>
    <w:rsid w:val="000C1986"/>
    <w:rsid w:val="000C2C02"/>
    <w:rsid w:val="000C448E"/>
    <w:rsid w:val="000C4759"/>
    <w:rsid w:val="000C5F9A"/>
    <w:rsid w:val="000C6084"/>
    <w:rsid w:val="000C6C83"/>
    <w:rsid w:val="000D44FE"/>
    <w:rsid w:val="000D515E"/>
    <w:rsid w:val="000D57AB"/>
    <w:rsid w:val="000D5CAF"/>
    <w:rsid w:val="000D6F08"/>
    <w:rsid w:val="000D7313"/>
    <w:rsid w:val="000D7F0F"/>
    <w:rsid w:val="000E22D3"/>
    <w:rsid w:val="000E2EA4"/>
    <w:rsid w:val="000E3126"/>
    <w:rsid w:val="000E3E99"/>
    <w:rsid w:val="000E5C66"/>
    <w:rsid w:val="000E5FCE"/>
    <w:rsid w:val="000E716D"/>
    <w:rsid w:val="000E7848"/>
    <w:rsid w:val="000F0DB3"/>
    <w:rsid w:val="000F20E6"/>
    <w:rsid w:val="000F3D2F"/>
    <w:rsid w:val="000F4990"/>
    <w:rsid w:val="000F5307"/>
    <w:rsid w:val="000F65C5"/>
    <w:rsid w:val="000F6D45"/>
    <w:rsid w:val="000F7E9E"/>
    <w:rsid w:val="0010065D"/>
    <w:rsid w:val="00100712"/>
    <w:rsid w:val="00103D3A"/>
    <w:rsid w:val="00104824"/>
    <w:rsid w:val="0010634F"/>
    <w:rsid w:val="00107CC3"/>
    <w:rsid w:val="001103E3"/>
    <w:rsid w:val="00110BDC"/>
    <w:rsid w:val="00110E71"/>
    <w:rsid w:val="00112AB0"/>
    <w:rsid w:val="00112C61"/>
    <w:rsid w:val="00114348"/>
    <w:rsid w:val="00115FAF"/>
    <w:rsid w:val="0011627E"/>
    <w:rsid w:val="00122266"/>
    <w:rsid w:val="00122DC7"/>
    <w:rsid w:val="00122F85"/>
    <w:rsid w:val="00123A36"/>
    <w:rsid w:val="00123FA2"/>
    <w:rsid w:val="00124816"/>
    <w:rsid w:val="001256FC"/>
    <w:rsid w:val="00127E57"/>
    <w:rsid w:val="00130B4A"/>
    <w:rsid w:val="001316E0"/>
    <w:rsid w:val="00131A4A"/>
    <w:rsid w:val="00132212"/>
    <w:rsid w:val="00132CD6"/>
    <w:rsid w:val="00134D51"/>
    <w:rsid w:val="00140836"/>
    <w:rsid w:val="00141CC8"/>
    <w:rsid w:val="00142059"/>
    <w:rsid w:val="0014240A"/>
    <w:rsid w:val="001428AB"/>
    <w:rsid w:val="001429B9"/>
    <w:rsid w:val="00145E42"/>
    <w:rsid w:val="001460A1"/>
    <w:rsid w:val="00147E5D"/>
    <w:rsid w:val="00147F65"/>
    <w:rsid w:val="00150398"/>
    <w:rsid w:val="00150A25"/>
    <w:rsid w:val="00151437"/>
    <w:rsid w:val="001530FD"/>
    <w:rsid w:val="0015335C"/>
    <w:rsid w:val="001537C6"/>
    <w:rsid w:val="001565F5"/>
    <w:rsid w:val="0015666B"/>
    <w:rsid w:val="00156786"/>
    <w:rsid w:val="00160855"/>
    <w:rsid w:val="00160B53"/>
    <w:rsid w:val="0016180C"/>
    <w:rsid w:val="00161B07"/>
    <w:rsid w:val="001651AF"/>
    <w:rsid w:val="00165ABE"/>
    <w:rsid w:val="00166DFC"/>
    <w:rsid w:val="0016724B"/>
    <w:rsid w:val="00167548"/>
    <w:rsid w:val="0017038C"/>
    <w:rsid w:val="00171099"/>
    <w:rsid w:val="00171298"/>
    <w:rsid w:val="001722F6"/>
    <w:rsid w:val="00173200"/>
    <w:rsid w:val="00173D5B"/>
    <w:rsid w:val="0017424D"/>
    <w:rsid w:val="00174729"/>
    <w:rsid w:val="00176832"/>
    <w:rsid w:val="00176C04"/>
    <w:rsid w:val="00181F2E"/>
    <w:rsid w:val="00182C51"/>
    <w:rsid w:val="00184335"/>
    <w:rsid w:val="00184EF0"/>
    <w:rsid w:val="0018704B"/>
    <w:rsid w:val="0018750B"/>
    <w:rsid w:val="00190C90"/>
    <w:rsid w:val="0019151A"/>
    <w:rsid w:val="00191B0F"/>
    <w:rsid w:val="00191EFE"/>
    <w:rsid w:val="001928B8"/>
    <w:rsid w:val="00192BE0"/>
    <w:rsid w:val="001939B7"/>
    <w:rsid w:val="00193CB3"/>
    <w:rsid w:val="00195826"/>
    <w:rsid w:val="00195A32"/>
    <w:rsid w:val="00197D3E"/>
    <w:rsid w:val="001A03F5"/>
    <w:rsid w:val="001A0607"/>
    <w:rsid w:val="001A3365"/>
    <w:rsid w:val="001A4B6E"/>
    <w:rsid w:val="001A6823"/>
    <w:rsid w:val="001A68BF"/>
    <w:rsid w:val="001A71A6"/>
    <w:rsid w:val="001B0E4A"/>
    <w:rsid w:val="001B283F"/>
    <w:rsid w:val="001B5566"/>
    <w:rsid w:val="001C1358"/>
    <w:rsid w:val="001C1508"/>
    <w:rsid w:val="001C2127"/>
    <w:rsid w:val="001C2481"/>
    <w:rsid w:val="001C29E8"/>
    <w:rsid w:val="001C2EB9"/>
    <w:rsid w:val="001C352F"/>
    <w:rsid w:val="001C4D12"/>
    <w:rsid w:val="001C5354"/>
    <w:rsid w:val="001C6F50"/>
    <w:rsid w:val="001D027B"/>
    <w:rsid w:val="001D1E28"/>
    <w:rsid w:val="001D20C5"/>
    <w:rsid w:val="001D39E9"/>
    <w:rsid w:val="001D4CAE"/>
    <w:rsid w:val="001D4EF1"/>
    <w:rsid w:val="001D68AB"/>
    <w:rsid w:val="001D6B18"/>
    <w:rsid w:val="001D6C22"/>
    <w:rsid w:val="001D79F6"/>
    <w:rsid w:val="001D7A31"/>
    <w:rsid w:val="001E06DF"/>
    <w:rsid w:val="001E1ABE"/>
    <w:rsid w:val="001E31EC"/>
    <w:rsid w:val="001E3E02"/>
    <w:rsid w:val="001E3FF2"/>
    <w:rsid w:val="001E4455"/>
    <w:rsid w:val="001E6A17"/>
    <w:rsid w:val="001E6D77"/>
    <w:rsid w:val="001F0B80"/>
    <w:rsid w:val="001F20D7"/>
    <w:rsid w:val="001F2167"/>
    <w:rsid w:val="001F530B"/>
    <w:rsid w:val="001F74FB"/>
    <w:rsid w:val="001F7632"/>
    <w:rsid w:val="00200003"/>
    <w:rsid w:val="002016AF"/>
    <w:rsid w:val="00203845"/>
    <w:rsid w:val="00204993"/>
    <w:rsid w:val="00204FA1"/>
    <w:rsid w:val="00205120"/>
    <w:rsid w:val="00207141"/>
    <w:rsid w:val="00211138"/>
    <w:rsid w:val="002115E3"/>
    <w:rsid w:val="002119A3"/>
    <w:rsid w:val="00211CC3"/>
    <w:rsid w:val="0021248D"/>
    <w:rsid w:val="002129B0"/>
    <w:rsid w:val="00214AF1"/>
    <w:rsid w:val="00217018"/>
    <w:rsid w:val="00220E0C"/>
    <w:rsid w:val="002211A7"/>
    <w:rsid w:val="00221976"/>
    <w:rsid w:val="00222904"/>
    <w:rsid w:val="00222E3F"/>
    <w:rsid w:val="0022538D"/>
    <w:rsid w:val="0022546E"/>
    <w:rsid w:val="0022598D"/>
    <w:rsid w:val="00225EDD"/>
    <w:rsid w:val="00226DC1"/>
    <w:rsid w:val="002310ED"/>
    <w:rsid w:val="002319FC"/>
    <w:rsid w:val="002321A9"/>
    <w:rsid w:val="002331F3"/>
    <w:rsid w:val="0023460C"/>
    <w:rsid w:val="00235B7E"/>
    <w:rsid w:val="00235D5B"/>
    <w:rsid w:val="00236579"/>
    <w:rsid w:val="00237142"/>
    <w:rsid w:val="00241153"/>
    <w:rsid w:val="002432A3"/>
    <w:rsid w:val="00247106"/>
    <w:rsid w:val="002477F2"/>
    <w:rsid w:val="00250D1E"/>
    <w:rsid w:val="002535F9"/>
    <w:rsid w:val="00253A5B"/>
    <w:rsid w:val="00255571"/>
    <w:rsid w:val="002569E2"/>
    <w:rsid w:val="00257783"/>
    <w:rsid w:val="002609E8"/>
    <w:rsid w:val="002617D0"/>
    <w:rsid w:val="0026304A"/>
    <w:rsid w:val="00263236"/>
    <w:rsid w:val="00265AB1"/>
    <w:rsid w:val="00265E6D"/>
    <w:rsid w:val="002706A5"/>
    <w:rsid w:val="00272EE2"/>
    <w:rsid w:val="00273DE5"/>
    <w:rsid w:val="00273ECB"/>
    <w:rsid w:val="00275DB3"/>
    <w:rsid w:val="00276F5A"/>
    <w:rsid w:val="00281B1F"/>
    <w:rsid w:val="00281C7B"/>
    <w:rsid w:val="00281F85"/>
    <w:rsid w:val="0028228E"/>
    <w:rsid w:val="002825C2"/>
    <w:rsid w:val="00283AB3"/>
    <w:rsid w:val="00284106"/>
    <w:rsid w:val="00284B36"/>
    <w:rsid w:val="00285517"/>
    <w:rsid w:val="0028655C"/>
    <w:rsid w:val="00286968"/>
    <w:rsid w:val="002869F3"/>
    <w:rsid w:val="002907CA"/>
    <w:rsid w:val="002954C3"/>
    <w:rsid w:val="00296D86"/>
    <w:rsid w:val="00296FB5"/>
    <w:rsid w:val="002974E9"/>
    <w:rsid w:val="002A053A"/>
    <w:rsid w:val="002A29D3"/>
    <w:rsid w:val="002A313D"/>
    <w:rsid w:val="002A4328"/>
    <w:rsid w:val="002A6322"/>
    <w:rsid w:val="002A7EA8"/>
    <w:rsid w:val="002B0AF1"/>
    <w:rsid w:val="002B106F"/>
    <w:rsid w:val="002B277A"/>
    <w:rsid w:val="002B34B3"/>
    <w:rsid w:val="002B4E57"/>
    <w:rsid w:val="002B5311"/>
    <w:rsid w:val="002B57CE"/>
    <w:rsid w:val="002C007D"/>
    <w:rsid w:val="002C0219"/>
    <w:rsid w:val="002C0304"/>
    <w:rsid w:val="002C04C8"/>
    <w:rsid w:val="002C1E06"/>
    <w:rsid w:val="002C235A"/>
    <w:rsid w:val="002C2AA8"/>
    <w:rsid w:val="002C3299"/>
    <w:rsid w:val="002C3DCB"/>
    <w:rsid w:val="002C3E24"/>
    <w:rsid w:val="002C455D"/>
    <w:rsid w:val="002C4923"/>
    <w:rsid w:val="002C5AD6"/>
    <w:rsid w:val="002C5D42"/>
    <w:rsid w:val="002C62BE"/>
    <w:rsid w:val="002C7CE9"/>
    <w:rsid w:val="002D1686"/>
    <w:rsid w:val="002D22DD"/>
    <w:rsid w:val="002D2B9D"/>
    <w:rsid w:val="002D2C8C"/>
    <w:rsid w:val="002D5ECC"/>
    <w:rsid w:val="002E09DB"/>
    <w:rsid w:val="002E12CF"/>
    <w:rsid w:val="002E5303"/>
    <w:rsid w:val="002E6141"/>
    <w:rsid w:val="002E755D"/>
    <w:rsid w:val="002E7C0F"/>
    <w:rsid w:val="002F1A77"/>
    <w:rsid w:val="002F2584"/>
    <w:rsid w:val="002F2BAD"/>
    <w:rsid w:val="002F2E09"/>
    <w:rsid w:val="002F326C"/>
    <w:rsid w:val="002F3308"/>
    <w:rsid w:val="002F5C89"/>
    <w:rsid w:val="002F6925"/>
    <w:rsid w:val="003013A7"/>
    <w:rsid w:val="00301464"/>
    <w:rsid w:val="00303528"/>
    <w:rsid w:val="00303AED"/>
    <w:rsid w:val="003040FA"/>
    <w:rsid w:val="003048A7"/>
    <w:rsid w:val="00304985"/>
    <w:rsid w:val="0030544C"/>
    <w:rsid w:val="00311F55"/>
    <w:rsid w:val="00312249"/>
    <w:rsid w:val="0031342C"/>
    <w:rsid w:val="003141DE"/>
    <w:rsid w:val="00316981"/>
    <w:rsid w:val="00317265"/>
    <w:rsid w:val="00321581"/>
    <w:rsid w:val="00322376"/>
    <w:rsid w:val="00323A1D"/>
    <w:rsid w:val="00324299"/>
    <w:rsid w:val="003245C9"/>
    <w:rsid w:val="00325518"/>
    <w:rsid w:val="00325875"/>
    <w:rsid w:val="00325AA3"/>
    <w:rsid w:val="0032615D"/>
    <w:rsid w:val="00327BC9"/>
    <w:rsid w:val="003307CA"/>
    <w:rsid w:val="00330E13"/>
    <w:rsid w:val="00331876"/>
    <w:rsid w:val="0033267A"/>
    <w:rsid w:val="00334592"/>
    <w:rsid w:val="00340E0F"/>
    <w:rsid w:val="00342983"/>
    <w:rsid w:val="003437D1"/>
    <w:rsid w:val="0034413A"/>
    <w:rsid w:val="00344E66"/>
    <w:rsid w:val="00346524"/>
    <w:rsid w:val="00346F06"/>
    <w:rsid w:val="00347C37"/>
    <w:rsid w:val="003506AB"/>
    <w:rsid w:val="00351183"/>
    <w:rsid w:val="00351829"/>
    <w:rsid w:val="0035314C"/>
    <w:rsid w:val="00354D18"/>
    <w:rsid w:val="003554FE"/>
    <w:rsid w:val="00356170"/>
    <w:rsid w:val="00356453"/>
    <w:rsid w:val="003567C4"/>
    <w:rsid w:val="003604F9"/>
    <w:rsid w:val="003631EB"/>
    <w:rsid w:val="00364D92"/>
    <w:rsid w:val="0036633B"/>
    <w:rsid w:val="0036761C"/>
    <w:rsid w:val="00367816"/>
    <w:rsid w:val="00367877"/>
    <w:rsid w:val="00370162"/>
    <w:rsid w:val="0037173A"/>
    <w:rsid w:val="00373BE7"/>
    <w:rsid w:val="00373DF3"/>
    <w:rsid w:val="00375392"/>
    <w:rsid w:val="0038094F"/>
    <w:rsid w:val="0038164D"/>
    <w:rsid w:val="00381F8B"/>
    <w:rsid w:val="003824F8"/>
    <w:rsid w:val="00382CFF"/>
    <w:rsid w:val="00382E63"/>
    <w:rsid w:val="00384F08"/>
    <w:rsid w:val="00385E59"/>
    <w:rsid w:val="003877A0"/>
    <w:rsid w:val="00392EDF"/>
    <w:rsid w:val="00393153"/>
    <w:rsid w:val="00395CD3"/>
    <w:rsid w:val="0039756F"/>
    <w:rsid w:val="00397BCC"/>
    <w:rsid w:val="003A39FB"/>
    <w:rsid w:val="003A66A5"/>
    <w:rsid w:val="003A7134"/>
    <w:rsid w:val="003B00EE"/>
    <w:rsid w:val="003B39F7"/>
    <w:rsid w:val="003B3F0A"/>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EC9"/>
    <w:rsid w:val="003C4F67"/>
    <w:rsid w:val="003C6709"/>
    <w:rsid w:val="003D1853"/>
    <w:rsid w:val="003D2786"/>
    <w:rsid w:val="003D3518"/>
    <w:rsid w:val="003D3A81"/>
    <w:rsid w:val="003D3BD9"/>
    <w:rsid w:val="003D44CA"/>
    <w:rsid w:val="003D519E"/>
    <w:rsid w:val="003D7EE3"/>
    <w:rsid w:val="003E10EF"/>
    <w:rsid w:val="003E1101"/>
    <w:rsid w:val="003E19F7"/>
    <w:rsid w:val="003E2B89"/>
    <w:rsid w:val="003E2C05"/>
    <w:rsid w:val="003E3D90"/>
    <w:rsid w:val="003E5869"/>
    <w:rsid w:val="003E66C0"/>
    <w:rsid w:val="003E69BE"/>
    <w:rsid w:val="003F0F5D"/>
    <w:rsid w:val="003F10DD"/>
    <w:rsid w:val="003F1A46"/>
    <w:rsid w:val="003F3F42"/>
    <w:rsid w:val="003F4012"/>
    <w:rsid w:val="003F42F0"/>
    <w:rsid w:val="003F4CF2"/>
    <w:rsid w:val="003F5451"/>
    <w:rsid w:val="003F6368"/>
    <w:rsid w:val="003F6B07"/>
    <w:rsid w:val="003F707C"/>
    <w:rsid w:val="00400B6B"/>
    <w:rsid w:val="00400F29"/>
    <w:rsid w:val="00401370"/>
    <w:rsid w:val="004023E5"/>
    <w:rsid w:val="0040283B"/>
    <w:rsid w:val="0040335F"/>
    <w:rsid w:val="00403F09"/>
    <w:rsid w:val="0040487B"/>
    <w:rsid w:val="00404E71"/>
    <w:rsid w:val="00405630"/>
    <w:rsid w:val="00406253"/>
    <w:rsid w:val="00407D19"/>
    <w:rsid w:val="00407F18"/>
    <w:rsid w:val="004127AD"/>
    <w:rsid w:val="00412E40"/>
    <w:rsid w:val="004139E7"/>
    <w:rsid w:val="004145D1"/>
    <w:rsid w:val="004146A8"/>
    <w:rsid w:val="004148DC"/>
    <w:rsid w:val="00415564"/>
    <w:rsid w:val="00415E23"/>
    <w:rsid w:val="00421E87"/>
    <w:rsid w:val="00422F47"/>
    <w:rsid w:val="00423300"/>
    <w:rsid w:val="00423DCA"/>
    <w:rsid w:val="004249E7"/>
    <w:rsid w:val="00425DC9"/>
    <w:rsid w:val="00426025"/>
    <w:rsid w:val="00431839"/>
    <w:rsid w:val="00431E02"/>
    <w:rsid w:val="00431E2A"/>
    <w:rsid w:val="00434B9F"/>
    <w:rsid w:val="00434E4E"/>
    <w:rsid w:val="004366B4"/>
    <w:rsid w:val="0043726A"/>
    <w:rsid w:val="004405B2"/>
    <w:rsid w:val="004441E2"/>
    <w:rsid w:val="00444BD2"/>
    <w:rsid w:val="00446637"/>
    <w:rsid w:val="00447775"/>
    <w:rsid w:val="0045134F"/>
    <w:rsid w:val="00451E00"/>
    <w:rsid w:val="00454153"/>
    <w:rsid w:val="004547B4"/>
    <w:rsid w:val="0045786D"/>
    <w:rsid w:val="004604BC"/>
    <w:rsid w:val="00461013"/>
    <w:rsid w:val="0046239D"/>
    <w:rsid w:val="00463DC4"/>
    <w:rsid w:val="0046553C"/>
    <w:rsid w:val="00466123"/>
    <w:rsid w:val="00466BDD"/>
    <w:rsid w:val="00467A3F"/>
    <w:rsid w:val="004701B9"/>
    <w:rsid w:val="004711D4"/>
    <w:rsid w:val="004720FB"/>
    <w:rsid w:val="00474377"/>
    <w:rsid w:val="00474699"/>
    <w:rsid w:val="00474896"/>
    <w:rsid w:val="00475283"/>
    <w:rsid w:val="00475F08"/>
    <w:rsid w:val="00480DDD"/>
    <w:rsid w:val="00481A9C"/>
    <w:rsid w:val="00481E41"/>
    <w:rsid w:val="00481FB9"/>
    <w:rsid w:val="004831CD"/>
    <w:rsid w:val="00483C24"/>
    <w:rsid w:val="00487AAD"/>
    <w:rsid w:val="00490F6A"/>
    <w:rsid w:val="004921F4"/>
    <w:rsid w:val="00492EDE"/>
    <w:rsid w:val="0049327F"/>
    <w:rsid w:val="00494081"/>
    <w:rsid w:val="00496850"/>
    <w:rsid w:val="00497313"/>
    <w:rsid w:val="004A0A22"/>
    <w:rsid w:val="004A0AA7"/>
    <w:rsid w:val="004A49D2"/>
    <w:rsid w:val="004A49EA"/>
    <w:rsid w:val="004A5113"/>
    <w:rsid w:val="004A6E10"/>
    <w:rsid w:val="004B0686"/>
    <w:rsid w:val="004B2F38"/>
    <w:rsid w:val="004B3919"/>
    <w:rsid w:val="004B57CC"/>
    <w:rsid w:val="004B6341"/>
    <w:rsid w:val="004B67F0"/>
    <w:rsid w:val="004C07C4"/>
    <w:rsid w:val="004C0A9A"/>
    <w:rsid w:val="004C252D"/>
    <w:rsid w:val="004C265B"/>
    <w:rsid w:val="004C2750"/>
    <w:rsid w:val="004C326A"/>
    <w:rsid w:val="004C5D5B"/>
    <w:rsid w:val="004D0070"/>
    <w:rsid w:val="004D020D"/>
    <w:rsid w:val="004D058C"/>
    <w:rsid w:val="004D0F38"/>
    <w:rsid w:val="004D11B5"/>
    <w:rsid w:val="004D1B94"/>
    <w:rsid w:val="004D602D"/>
    <w:rsid w:val="004D7B88"/>
    <w:rsid w:val="004E04A6"/>
    <w:rsid w:val="004E1255"/>
    <w:rsid w:val="004E1A5B"/>
    <w:rsid w:val="004E3E32"/>
    <w:rsid w:val="004E462B"/>
    <w:rsid w:val="004E6C71"/>
    <w:rsid w:val="004E76FB"/>
    <w:rsid w:val="004E788A"/>
    <w:rsid w:val="004E7DD8"/>
    <w:rsid w:val="004F11D2"/>
    <w:rsid w:val="004F1D3E"/>
    <w:rsid w:val="004F34C3"/>
    <w:rsid w:val="004F43B7"/>
    <w:rsid w:val="004F5198"/>
    <w:rsid w:val="004F5D57"/>
    <w:rsid w:val="004F7AC9"/>
    <w:rsid w:val="00501114"/>
    <w:rsid w:val="00501DF5"/>
    <w:rsid w:val="00502B39"/>
    <w:rsid w:val="0050425E"/>
    <w:rsid w:val="00507A7B"/>
    <w:rsid w:val="00510403"/>
    <w:rsid w:val="005111D1"/>
    <w:rsid w:val="00513EE8"/>
    <w:rsid w:val="00514D60"/>
    <w:rsid w:val="0051799E"/>
    <w:rsid w:val="00521075"/>
    <w:rsid w:val="00522AAF"/>
    <w:rsid w:val="00522B14"/>
    <w:rsid w:val="005245D8"/>
    <w:rsid w:val="00526A6C"/>
    <w:rsid w:val="00526EAA"/>
    <w:rsid w:val="0053079F"/>
    <w:rsid w:val="00530C8E"/>
    <w:rsid w:val="005318F9"/>
    <w:rsid w:val="00532D9F"/>
    <w:rsid w:val="00532E94"/>
    <w:rsid w:val="00533380"/>
    <w:rsid w:val="005345B5"/>
    <w:rsid w:val="00535A5E"/>
    <w:rsid w:val="00535F9D"/>
    <w:rsid w:val="00536D12"/>
    <w:rsid w:val="005372B5"/>
    <w:rsid w:val="005373E5"/>
    <w:rsid w:val="005410AD"/>
    <w:rsid w:val="00541C5C"/>
    <w:rsid w:val="005426BF"/>
    <w:rsid w:val="00542F24"/>
    <w:rsid w:val="0054335E"/>
    <w:rsid w:val="00543483"/>
    <w:rsid w:val="005436FA"/>
    <w:rsid w:val="00543FE1"/>
    <w:rsid w:val="005444E9"/>
    <w:rsid w:val="00547B3A"/>
    <w:rsid w:val="00551185"/>
    <w:rsid w:val="005543C7"/>
    <w:rsid w:val="0055546D"/>
    <w:rsid w:val="00555A24"/>
    <w:rsid w:val="00562AD2"/>
    <w:rsid w:val="00562DB5"/>
    <w:rsid w:val="00564BAF"/>
    <w:rsid w:val="005650E4"/>
    <w:rsid w:val="00565FF9"/>
    <w:rsid w:val="005664B1"/>
    <w:rsid w:val="00566AB9"/>
    <w:rsid w:val="00566E67"/>
    <w:rsid w:val="00570251"/>
    <w:rsid w:val="005716A1"/>
    <w:rsid w:val="00571A42"/>
    <w:rsid w:val="00571C7F"/>
    <w:rsid w:val="00572A00"/>
    <w:rsid w:val="005750B9"/>
    <w:rsid w:val="0057695C"/>
    <w:rsid w:val="005802C5"/>
    <w:rsid w:val="00580677"/>
    <w:rsid w:val="00581A9B"/>
    <w:rsid w:val="005838EB"/>
    <w:rsid w:val="00584954"/>
    <w:rsid w:val="00585407"/>
    <w:rsid w:val="00585BA1"/>
    <w:rsid w:val="00586508"/>
    <w:rsid w:val="005901BA"/>
    <w:rsid w:val="00590590"/>
    <w:rsid w:val="005919FB"/>
    <w:rsid w:val="00591A4B"/>
    <w:rsid w:val="00593295"/>
    <w:rsid w:val="005939A6"/>
    <w:rsid w:val="00593FA1"/>
    <w:rsid w:val="005971E4"/>
    <w:rsid w:val="00597EBD"/>
    <w:rsid w:val="005A04F8"/>
    <w:rsid w:val="005A17B9"/>
    <w:rsid w:val="005A1A32"/>
    <w:rsid w:val="005A1B4C"/>
    <w:rsid w:val="005A1EC0"/>
    <w:rsid w:val="005A20DA"/>
    <w:rsid w:val="005A424B"/>
    <w:rsid w:val="005A4865"/>
    <w:rsid w:val="005A4BD1"/>
    <w:rsid w:val="005B2BF1"/>
    <w:rsid w:val="005B48F0"/>
    <w:rsid w:val="005B7089"/>
    <w:rsid w:val="005C13E8"/>
    <w:rsid w:val="005C1E6D"/>
    <w:rsid w:val="005C252B"/>
    <w:rsid w:val="005C324E"/>
    <w:rsid w:val="005C4474"/>
    <w:rsid w:val="005C4781"/>
    <w:rsid w:val="005C4C7E"/>
    <w:rsid w:val="005C5A45"/>
    <w:rsid w:val="005C5D1C"/>
    <w:rsid w:val="005D0375"/>
    <w:rsid w:val="005D0E44"/>
    <w:rsid w:val="005D25B3"/>
    <w:rsid w:val="005D25DE"/>
    <w:rsid w:val="005D389D"/>
    <w:rsid w:val="005D63F1"/>
    <w:rsid w:val="005D655A"/>
    <w:rsid w:val="005E0C3B"/>
    <w:rsid w:val="005E142E"/>
    <w:rsid w:val="005E1E11"/>
    <w:rsid w:val="005E2979"/>
    <w:rsid w:val="005E33CC"/>
    <w:rsid w:val="005E7CDE"/>
    <w:rsid w:val="005F279F"/>
    <w:rsid w:val="005F292D"/>
    <w:rsid w:val="005F3780"/>
    <w:rsid w:val="005F64E9"/>
    <w:rsid w:val="005F70CC"/>
    <w:rsid w:val="005F722C"/>
    <w:rsid w:val="00600132"/>
    <w:rsid w:val="00601F2F"/>
    <w:rsid w:val="006026D9"/>
    <w:rsid w:val="00603893"/>
    <w:rsid w:val="006039F5"/>
    <w:rsid w:val="00603DCE"/>
    <w:rsid w:val="006054C9"/>
    <w:rsid w:val="006060E6"/>
    <w:rsid w:val="00607341"/>
    <w:rsid w:val="00607EE0"/>
    <w:rsid w:val="00611084"/>
    <w:rsid w:val="006136AC"/>
    <w:rsid w:val="00613930"/>
    <w:rsid w:val="0061440B"/>
    <w:rsid w:val="00616117"/>
    <w:rsid w:val="00617B2E"/>
    <w:rsid w:val="006213BE"/>
    <w:rsid w:val="00621FC6"/>
    <w:rsid w:val="006234D2"/>
    <w:rsid w:val="006239E7"/>
    <w:rsid w:val="00624D94"/>
    <w:rsid w:val="006253D0"/>
    <w:rsid w:val="00625575"/>
    <w:rsid w:val="00626694"/>
    <w:rsid w:val="0062689B"/>
    <w:rsid w:val="00627EF1"/>
    <w:rsid w:val="00630230"/>
    <w:rsid w:val="00630243"/>
    <w:rsid w:val="00633F54"/>
    <w:rsid w:val="00635028"/>
    <w:rsid w:val="00635943"/>
    <w:rsid w:val="00635E0A"/>
    <w:rsid w:val="00636AFB"/>
    <w:rsid w:val="006379B2"/>
    <w:rsid w:val="0064062F"/>
    <w:rsid w:val="006448D7"/>
    <w:rsid w:val="00644DE1"/>
    <w:rsid w:val="00645238"/>
    <w:rsid w:val="00645373"/>
    <w:rsid w:val="00646D76"/>
    <w:rsid w:val="00647F84"/>
    <w:rsid w:val="00653227"/>
    <w:rsid w:val="006532C7"/>
    <w:rsid w:val="00655386"/>
    <w:rsid w:val="006567BC"/>
    <w:rsid w:val="00656C46"/>
    <w:rsid w:val="00657187"/>
    <w:rsid w:val="00660103"/>
    <w:rsid w:val="00663E69"/>
    <w:rsid w:val="00664F62"/>
    <w:rsid w:val="00665E47"/>
    <w:rsid w:val="00666980"/>
    <w:rsid w:val="00673620"/>
    <w:rsid w:val="00673DD9"/>
    <w:rsid w:val="00675D46"/>
    <w:rsid w:val="00675EFE"/>
    <w:rsid w:val="00676BA6"/>
    <w:rsid w:val="00677B80"/>
    <w:rsid w:val="00677C4C"/>
    <w:rsid w:val="00680025"/>
    <w:rsid w:val="006807DD"/>
    <w:rsid w:val="006816DD"/>
    <w:rsid w:val="00684E5E"/>
    <w:rsid w:val="00685325"/>
    <w:rsid w:val="006855A7"/>
    <w:rsid w:val="00685884"/>
    <w:rsid w:val="00685B7B"/>
    <w:rsid w:val="0068613C"/>
    <w:rsid w:val="00686C40"/>
    <w:rsid w:val="00687860"/>
    <w:rsid w:val="00691685"/>
    <w:rsid w:val="006927E9"/>
    <w:rsid w:val="006928DC"/>
    <w:rsid w:val="00692B2A"/>
    <w:rsid w:val="006934BB"/>
    <w:rsid w:val="00694A4D"/>
    <w:rsid w:val="006954D1"/>
    <w:rsid w:val="00697C59"/>
    <w:rsid w:val="006A1445"/>
    <w:rsid w:val="006A232D"/>
    <w:rsid w:val="006A260C"/>
    <w:rsid w:val="006A47C9"/>
    <w:rsid w:val="006A533F"/>
    <w:rsid w:val="006A6DF0"/>
    <w:rsid w:val="006B09ED"/>
    <w:rsid w:val="006B2683"/>
    <w:rsid w:val="006B49CF"/>
    <w:rsid w:val="006B5BFC"/>
    <w:rsid w:val="006B6C18"/>
    <w:rsid w:val="006C151C"/>
    <w:rsid w:val="006C3073"/>
    <w:rsid w:val="006C7617"/>
    <w:rsid w:val="006D02E3"/>
    <w:rsid w:val="006D0931"/>
    <w:rsid w:val="006D104F"/>
    <w:rsid w:val="006D1CFC"/>
    <w:rsid w:val="006D2509"/>
    <w:rsid w:val="006D41C5"/>
    <w:rsid w:val="006D45A8"/>
    <w:rsid w:val="006D50A9"/>
    <w:rsid w:val="006D6095"/>
    <w:rsid w:val="006D6EAE"/>
    <w:rsid w:val="006D7314"/>
    <w:rsid w:val="006D764A"/>
    <w:rsid w:val="006D7A90"/>
    <w:rsid w:val="006D7ABA"/>
    <w:rsid w:val="006D7D46"/>
    <w:rsid w:val="006D7DAA"/>
    <w:rsid w:val="006E02B7"/>
    <w:rsid w:val="006E2A6B"/>
    <w:rsid w:val="006E2C93"/>
    <w:rsid w:val="006E2F7B"/>
    <w:rsid w:val="006E39A7"/>
    <w:rsid w:val="006E5011"/>
    <w:rsid w:val="006F1382"/>
    <w:rsid w:val="006F3026"/>
    <w:rsid w:val="006F36C0"/>
    <w:rsid w:val="006F622C"/>
    <w:rsid w:val="007016BD"/>
    <w:rsid w:val="0070223D"/>
    <w:rsid w:val="00703C95"/>
    <w:rsid w:val="00705877"/>
    <w:rsid w:val="00707BA0"/>
    <w:rsid w:val="007107AE"/>
    <w:rsid w:val="00710893"/>
    <w:rsid w:val="00710DC5"/>
    <w:rsid w:val="007113FD"/>
    <w:rsid w:val="00712497"/>
    <w:rsid w:val="00712B89"/>
    <w:rsid w:val="00713943"/>
    <w:rsid w:val="00715120"/>
    <w:rsid w:val="007157F1"/>
    <w:rsid w:val="00715CE6"/>
    <w:rsid w:val="00715F5B"/>
    <w:rsid w:val="00716163"/>
    <w:rsid w:val="0071721A"/>
    <w:rsid w:val="007211EA"/>
    <w:rsid w:val="007215E9"/>
    <w:rsid w:val="00721AE0"/>
    <w:rsid w:val="00721C7A"/>
    <w:rsid w:val="00722401"/>
    <w:rsid w:val="00722D64"/>
    <w:rsid w:val="00722E05"/>
    <w:rsid w:val="00723987"/>
    <w:rsid w:val="0072441A"/>
    <w:rsid w:val="00726A48"/>
    <w:rsid w:val="00727347"/>
    <w:rsid w:val="007308B9"/>
    <w:rsid w:val="007336DA"/>
    <w:rsid w:val="00734851"/>
    <w:rsid w:val="00734B8E"/>
    <w:rsid w:val="007358C4"/>
    <w:rsid w:val="00735D34"/>
    <w:rsid w:val="007368F3"/>
    <w:rsid w:val="00736B7E"/>
    <w:rsid w:val="007405B9"/>
    <w:rsid w:val="00740E93"/>
    <w:rsid w:val="00741D42"/>
    <w:rsid w:val="00743CFC"/>
    <w:rsid w:val="00746432"/>
    <w:rsid w:val="00750473"/>
    <w:rsid w:val="007515A7"/>
    <w:rsid w:val="00753461"/>
    <w:rsid w:val="0075364D"/>
    <w:rsid w:val="0075647B"/>
    <w:rsid w:val="00760A36"/>
    <w:rsid w:val="00761FF0"/>
    <w:rsid w:val="00763141"/>
    <w:rsid w:val="0076347F"/>
    <w:rsid w:val="00763580"/>
    <w:rsid w:val="00764266"/>
    <w:rsid w:val="00764384"/>
    <w:rsid w:val="007677C0"/>
    <w:rsid w:val="00770B92"/>
    <w:rsid w:val="007715D2"/>
    <w:rsid w:val="00771632"/>
    <w:rsid w:val="00774216"/>
    <w:rsid w:val="00774892"/>
    <w:rsid w:val="00774B75"/>
    <w:rsid w:val="00776E05"/>
    <w:rsid w:val="0077721A"/>
    <w:rsid w:val="00777B7A"/>
    <w:rsid w:val="00781E13"/>
    <w:rsid w:val="00782D0C"/>
    <w:rsid w:val="00783192"/>
    <w:rsid w:val="00783ADB"/>
    <w:rsid w:val="00783D0D"/>
    <w:rsid w:val="00783D3C"/>
    <w:rsid w:val="00783F2D"/>
    <w:rsid w:val="00784A2E"/>
    <w:rsid w:val="00786D37"/>
    <w:rsid w:val="00791143"/>
    <w:rsid w:val="00791251"/>
    <w:rsid w:val="00791E9B"/>
    <w:rsid w:val="00791F8B"/>
    <w:rsid w:val="00793084"/>
    <w:rsid w:val="00794090"/>
    <w:rsid w:val="00795598"/>
    <w:rsid w:val="00797336"/>
    <w:rsid w:val="007A3F35"/>
    <w:rsid w:val="007B0733"/>
    <w:rsid w:val="007B10E8"/>
    <w:rsid w:val="007B18BA"/>
    <w:rsid w:val="007B2031"/>
    <w:rsid w:val="007B4D0E"/>
    <w:rsid w:val="007B520B"/>
    <w:rsid w:val="007C053D"/>
    <w:rsid w:val="007C0F6F"/>
    <w:rsid w:val="007C12A0"/>
    <w:rsid w:val="007C16B1"/>
    <w:rsid w:val="007C196E"/>
    <w:rsid w:val="007C2828"/>
    <w:rsid w:val="007C2919"/>
    <w:rsid w:val="007C3552"/>
    <w:rsid w:val="007C48AF"/>
    <w:rsid w:val="007C53F9"/>
    <w:rsid w:val="007C6012"/>
    <w:rsid w:val="007D0C2E"/>
    <w:rsid w:val="007D42CF"/>
    <w:rsid w:val="007D48FD"/>
    <w:rsid w:val="007D5CE9"/>
    <w:rsid w:val="007E196E"/>
    <w:rsid w:val="007E2C0C"/>
    <w:rsid w:val="007E35BF"/>
    <w:rsid w:val="007E3875"/>
    <w:rsid w:val="007E4044"/>
    <w:rsid w:val="007E4C40"/>
    <w:rsid w:val="007E4E8B"/>
    <w:rsid w:val="007E7517"/>
    <w:rsid w:val="007F1C1E"/>
    <w:rsid w:val="007F269F"/>
    <w:rsid w:val="007F3437"/>
    <w:rsid w:val="007F3C7E"/>
    <w:rsid w:val="007F464D"/>
    <w:rsid w:val="007F4E89"/>
    <w:rsid w:val="007F5C95"/>
    <w:rsid w:val="007F6D12"/>
    <w:rsid w:val="007F73EB"/>
    <w:rsid w:val="00802853"/>
    <w:rsid w:val="00806DBB"/>
    <w:rsid w:val="00807B9C"/>
    <w:rsid w:val="00812340"/>
    <w:rsid w:val="0081308D"/>
    <w:rsid w:val="0081473D"/>
    <w:rsid w:val="00814E23"/>
    <w:rsid w:val="00815470"/>
    <w:rsid w:val="00815E0D"/>
    <w:rsid w:val="00817479"/>
    <w:rsid w:val="00820BB1"/>
    <w:rsid w:val="008212BE"/>
    <w:rsid w:val="0082461F"/>
    <w:rsid w:val="00825F55"/>
    <w:rsid w:val="00831D08"/>
    <w:rsid w:val="008323EF"/>
    <w:rsid w:val="00832408"/>
    <w:rsid w:val="00835653"/>
    <w:rsid w:val="0083664A"/>
    <w:rsid w:val="0084019B"/>
    <w:rsid w:val="008424A0"/>
    <w:rsid w:val="008427B7"/>
    <w:rsid w:val="00844516"/>
    <w:rsid w:val="00844D26"/>
    <w:rsid w:val="00844F36"/>
    <w:rsid w:val="00845037"/>
    <w:rsid w:val="0084555C"/>
    <w:rsid w:val="0084595A"/>
    <w:rsid w:val="00846501"/>
    <w:rsid w:val="00846AFC"/>
    <w:rsid w:val="008501C8"/>
    <w:rsid w:val="008513F6"/>
    <w:rsid w:val="00851B75"/>
    <w:rsid w:val="008521C4"/>
    <w:rsid w:val="008524B3"/>
    <w:rsid w:val="00852B63"/>
    <w:rsid w:val="008550A6"/>
    <w:rsid w:val="00855B05"/>
    <w:rsid w:val="0085607A"/>
    <w:rsid w:val="00856488"/>
    <w:rsid w:val="00862F22"/>
    <w:rsid w:val="00863FDF"/>
    <w:rsid w:val="00866ACC"/>
    <w:rsid w:val="00867109"/>
    <w:rsid w:val="00867A28"/>
    <w:rsid w:val="0087085A"/>
    <w:rsid w:val="00873485"/>
    <w:rsid w:val="00873F0F"/>
    <w:rsid w:val="00874E19"/>
    <w:rsid w:val="00875E39"/>
    <w:rsid w:val="0087664F"/>
    <w:rsid w:val="00877D07"/>
    <w:rsid w:val="00880447"/>
    <w:rsid w:val="00881A05"/>
    <w:rsid w:val="00882362"/>
    <w:rsid w:val="0088316D"/>
    <w:rsid w:val="008831CC"/>
    <w:rsid w:val="00884FF4"/>
    <w:rsid w:val="00885D9F"/>
    <w:rsid w:val="00886BBB"/>
    <w:rsid w:val="00887C83"/>
    <w:rsid w:val="0089015D"/>
    <w:rsid w:val="00895011"/>
    <w:rsid w:val="008979E3"/>
    <w:rsid w:val="00897BB1"/>
    <w:rsid w:val="008A00F1"/>
    <w:rsid w:val="008A0FB1"/>
    <w:rsid w:val="008A3109"/>
    <w:rsid w:val="008A4CB9"/>
    <w:rsid w:val="008A5B0C"/>
    <w:rsid w:val="008A5F16"/>
    <w:rsid w:val="008A7A41"/>
    <w:rsid w:val="008B02D6"/>
    <w:rsid w:val="008B037E"/>
    <w:rsid w:val="008B13B8"/>
    <w:rsid w:val="008B1F2C"/>
    <w:rsid w:val="008B5623"/>
    <w:rsid w:val="008B688B"/>
    <w:rsid w:val="008B6BBE"/>
    <w:rsid w:val="008B75E4"/>
    <w:rsid w:val="008B78DA"/>
    <w:rsid w:val="008B7C38"/>
    <w:rsid w:val="008C0047"/>
    <w:rsid w:val="008C0C60"/>
    <w:rsid w:val="008C0F1D"/>
    <w:rsid w:val="008C1DFC"/>
    <w:rsid w:val="008C2707"/>
    <w:rsid w:val="008C2F3D"/>
    <w:rsid w:val="008C51D8"/>
    <w:rsid w:val="008C5BBC"/>
    <w:rsid w:val="008C6131"/>
    <w:rsid w:val="008C6C26"/>
    <w:rsid w:val="008C7695"/>
    <w:rsid w:val="008D04FD"/>
    <w:rsid w:val="008D1693"/>
    <w:rsid w:val="008D22C4"/>
    <w:rsid w:val="008D3BA1"/>
    <w:rsid w:val="008D45CC"/>
    <w:rsid w:val="008D4901"/>
    <w:rsid w:val="008D4E62"/>
    <w:rsid w:val="008D532B"/>
    <w:rsid w:val="008D5E4E"/>
    <w:rsid w:val="008E193F"/>
    <w:rsid w:val="008E4DA8"/>
    <w:rsid w:val="008E4EAD"/>
    <w:rsid w:val="008E7723"/>
    <w:rsid w:val="008F1101"/>
    <w:rsid w:val="008F151C"/>
    <w:rsid w:val="008F3E41"/>
    <w:rsid w:val="008F40DE"/>
    <w:rsid w:val="008F5426"/>
    <w:rsid w:val="008F72A8"/>
    <w:rsid w:val="00900123"/>
    <w:rsid w:val="00901E67"/>
    <w:rsid w:val="00902476"/>
    <w:rsid w:val="0090273E"/>
    <w:rsid w:val="009049B1"/>
    <w:rsid w:val="00905A05"/>
    <w:rsid w:val="0090679C"/>
    <w:rsid w:val="00915D31"/>
    <w:rsid w:val="00915D5C"/>
    <w:rsid w:val="00915F83"/>
    <w:rsid w:val="00916783"/>
    <w:rsid w:val="00917D55"/>
    <w:rsid w:val="00920BC8"/>
    <w:rsid w:val="00920C25"/>
    <w:rsid w:val="0092339E"/>
    <w:rsid w:val="00923A2A"/>
    <w:rsid w:val="0092447F"/>
    <w:rsid w:val="009268CF"/>
    <w:rsid w:val="0093083A"/>
    <w:rsid w:val="00930D41"/>
    <w:rsid w:val="00930F36"/>
    <w:rsid w:val="0093101B"/>
    <w:rsid w:val="00933B22"/>
    <w:rsid w:val="0093759A"/>
    <w:rsid w:val="009421B1"/>
    <w:rsid w:val="009426FC"/>
    <w:rsid w:val="00943646"/>
    <w:rsid w:val="00944686"/>
    <w:rsid w:val="00945414"/>
    <w:rsid w:val="00945639"/>
    <w:rsid w:val="00947EC8"/>
    <w:rsid w:val="009506EC"/>
    <w:rsid w:val="00950D21"/>
    <w:rsid w:val="009523D7"/>
    <w:rsid w:val="009529DD"/>
    <w:rsid w:val="00952B47"/>
    <w:rsid w:val="009541D1"/>
    <w:rsid w:val="009553CC"/>
    <w:rsid w:val="00955608"/>
    <w:rsid w:val="00956584"/>
    <w:rsid w:val="00957F15"/>
    <w:rsid w:val="00960493"/>
    <w:rsid w:val="009618DB"/>
    <w:rsid w:val="009620A9"/>
    <w:rsid w:val="00962798"/>
    <w:rsid w:val="00964E25"/>
    <w:rsid w:val="00966305"/>
    <w:rsid w:val="0096782B"/>
    <w:rsid w:val="00967CAA"/>
    <w:rsid w:val="00967CCC"/>
    <w:rsid w:val="009716A9"/>
    <w:rsid w:val="00972872"/>
    <w:rsid w:val="00973A4E"/>
    <w:rsid w:val="00974237"/>
    <w:rsid w:val="009768CC"/>
    <w:rsid w:val="00980818"/>
    <w:rsid w:val="00984426"/>
    <w:rsid w:val="009847F4"/>
    <w:rsid w:val="00986DB0"/>
    <w:rsid w:val="0098763F"/>
    <w:rsid w:val="00990107"/>
    <w:rsid w:val="00991625"/>
    <w:rsid w:val="0099213A"/>
    <w:rsid w:val="00993492"/>
    <w:rsid w:val="009942A5"/>
    <w:rsid w:val="009972A0"/>
    <w:rsid w:val="009A0DC3"/>
    <w:rsid w:val="009A167A"/>
    <w:rsid w:val="009A19ED"/>
    <w:rsid w:val="009A1E4D"/>
    <w:rsid w:val="009A2C47"/>
    <w:rsid w:val="009A38BD"/>
    <w:rsid w:val="009A39A3"/>
    <w:rsid w:val="009A3DDA"/>
    <w:rsid w:val="009A5810"/>
    <w:rsid w:val="009A7642"/>
    <w:rsid w:val="009B040B"/>
    <w:rsid w:val="009B0FF7"/>
    <w:rsid w:val="009B1F1E"/>
    <w:rsid w:val="009B1F67"/>
    <w:rsid w:val="009B229D"/>
    <w:rsid w:val="009B3702"/>
    <w:rsid w:val="009B4B85"/>
    <w:rsid w:val="009B570F"/>
    <w:rsid w:val="009B61C5"/>
    <w:rsid w:val="009B781A"/>
    <w:rsid w:val="009C08FA"/>
    <w:rsid w:val="009C2625"/>
    <w:rsid w:val="009C5458"/>
    <w:rsid w:val="009D0DC4"/>
    <w:rsid w:val="009D0FE7"/>
    <w:rsid w:val="009D22EE"/>
    <w:rsid w:val="009D317D"/>
    <w:rsid w:val="009D32BE"/>
    <w:rsid w:val="009D36AF"/>
    <w:rsid w:val="009D3907"/>
    <w:rsid w:val="009D3975"/>
    <w:rsid w:val="009D4216"/>
    <w:rsid w:val="009D463A"/>
    <w:rsid w:val="009D4D6C"/>
    <w:rsid w:val="009D4F6D"/>
    <w:rsid w:val="009D54B5"/>
    <w:rsid w:val="009D6741"/>
    <w:rsid w:val="009E1CCC"/>
    <w:rsid w:val="009E2B1F"/>
    <w:rsid w:val="009E2E6C"/>
    <w:rsid w:val="009E3F70"/>
    <w:rsid w:val="009E4742"/>
    <w:rsid w:val="009E64C7"/>
    <w:rsid w:val="009E672D"/>
    <w:rsid w:val="009E79B4"/>
    <w:rsid w:val="009F0671"/>
    <w:rsid w:val="009F0B64"/>
    <w:rsid w:val="009F1182"/>
    <w:rsid w:val="009F3608"/>
    <w:rsid w:val="009F36F4"/>
    <w:rsid w:val="009F375E"/>
    <w:rsid w:val="009F41F7"/>
    <w:rsid w:val="009F55B6"/>
    <w:rsid w:val="009F6599"/>
    <w:rsid w:val="00A00B66"/>
    <w:rsid w:val="00A01401"/>
    <w:rsid w:val="00A026F5"/>
    <w:rsid w:val="00A02D93"/>
    <w:rsid w:val="00A03246"/>
    <w:rsid w:val="00A04414"/>
    <w:rsid w:val="00A04D3A"/>
    <w:rsid w:val="00A0610F"/>
    <w:rsid w:val="00A07128"/>
    <w:rsid w:val="00A132F8"/>
    <w:rsid w:val="00A14EB9"/>
    <w:rsid w:val="00A14EEA"/>
    <w:rsid w:val="00A15880"/>
    <w:rsid w:val="00A16D8C"/>
    <w:rsid w:val="00A17540"/>
    <w:rsid w:val="00A17A3C"/>
    <w:rsid w:val="00A20D30"/>
    <w:rsid w:val="00A2226B"/>
    <w:rsid w:val="00A22F08"/>
    <w:rsid w:val="00A2309C"/>
    <w:rsid w:val="00A23BE7"/>
    <w:rsid w:val="00A24015"/>
    <w:rsid w:val="00A24852"/>
    <w:rsid w:val="00A24A00"/>
    <w:rsid w:val="00A2748C"/>
    <w:rsid w:val="00A27A21"/>
    <w:rsid w:val="00A30403"/>
    <w:rsid w:val="00A31F59"/>
    <w:rsid w:val="00A33B53"/>
    <w:rsid w:val="00A3413F"/>
    <w:rsid w:val="00A34B70"/>
    <w:rsid w:val="00A35CE5"/>
    <w:rsid w:val="00A37E3F"/>
    <w:rsid w:val="00A43451"/>
    <w:rsid w:val="00A43A4F"/>
    <w:rsid w:val="00A45684"/>
    <w:rsid w:val="00A45E65"/>
    <w:rsid w:val="00A46ED7"/>
    <w:rsid w:val="00A516BD"/>
    <w:rsid w:val="00A525DF"/>
    <w:rsid w:val="00A53330"/>
    <w:rsid w:val="00A534D0"/>
    <w:rsid w:val="00A55150"/>
    <w:rsid w:val="00A56CED"/>
    <w:rsid w:val="00A602F0"/>
    <w:rsid w:val="00A6146C"/>
    <w:rsid w:val="00A6280F"/>
    <w:rsid w:val="00A6347F"/>
    <w:rsid w:val="00A639A3"/>
    <w:rsid w:val="00A67203"/>
    <w:rsid w:val="00A67D3F"/>
    <w:rsid w:val="00A705D7"/>
    <w:rsid w:val="00A706AC"/>
    <w:rsid w:val="00A72325"/>
    <w:rsid w:val="00A72D60"/>
    <w:rsid w:val="00A72E0A"/>
    <w:rsid w:val="00A75584"/>
    <w:rsid w:val="00A76679"/>
    <w:rsid w:val="00A76F71"/>
    <w:rsid w:val="00A802C2"/>
    <w:rsid w:val="00A8058B"/>
    <w:rsid w:val="00A817D8"/>
    <w:rsid w:val="00A81FD1"/>
    <w:rsid w:val="00A821EB"/>
    <w:rsid w:val="00A84162"/>
    <w:rsid w:val="00A84E90"/>
    <w:rsid w:val="00A860E1"/>
    <w:rsid w:val="00A877B7"/>
    <w:rsid w:val="00A90112"/>
    <w:rsid w:val="00A91030"/>
    <w:rsid w:val="00A92D2F"/>
    <w:rsid w:val="00A9322F"/>
    <w:rsid w:val="00A95AEE"/>
    <w:rsid w:val="00A96634"/>
    <w:rsid w:val="00A969BA"/>
    <w:rsid w:val="00A96A81"/>
    <w:rsid w:val="00A970EB"/>
    <w:rsid w:val="00AA05E1"/>
    <w:rsid w:val="00AA0C9D"/>
    <w:rsid w:val="00AA1152"/>
    <w:rsid w:val="00AA1E98"/>
    <w:rsid w:val="00AA2401"/>
    <w:rsid w:val="00AA2AE0"/>
    <w:rsid w:val="00AA2FF9"/>
    <w:rsid w:val="00AA33D9"/>
    <w:rsid w:val="00AA4553"/>
    <w:rsid w:val="00AA5FD7"/>
    <w:rsid w:val="00AA673B"/>
    <w:rsid w:val="00AA753F"/>
    <w:rsid w:val="00AA7799"/>
    <w:rsid w:val="00AB06F3"/>
    <w:rsid w:val="00AB3DDA"/>
    <w:rsid w:val="00AB4A24"/>
    <w:rsid w:val="00AB5B89"/>
    <w:rsid w:val="00AB62B2"/>
    <w:rsid w:val="00AB6A40"/>
    <w:rsid w:val="00AC2346"/>
    <w:rsid w:val="00AC2415"/>
    <w:rsid w:val="00AC2A4C"/>
    <w:rsid w:val="00AC4AA7"/>
    <w:rsid w:val="00AC4B0C"/>
    <w:rsid w:val="00AC4B1E"/>
    <w:rsid w:val="00AD5320"/>
    <w:rsid w:val="00AD6157"/>
    <w:rsid w:val="00AD66B4"/>
    <w:rsid w:val="00AE0DC7"/>
    <w:rsid w:val="00AE264C"/>
    <w:rsid w:val="00AE3F89"/>
    <w:rsid w:val="00AE41DA"/>
    <w:rsid w:val="00AE5B49"/>
    <w:rsid w:val="00AE7757"/>
    <w:rsid w:val="00AF1FB8"/>
    <w:rsid w:val="00AF2C20"/>
    <w:rsid w:val="00AF31D3"/>
    <w:rsid w:val="00AF45AC"/>
    <w:rsid w:val="00AF5453"/>
    <w:rsid w:val="00AF597B"/>
    <w:rsid w:val="00AF6A84"/>
    <w:rsid w:val="00AF7C40"/>
    <w:rsid w:val="00B002C1"/>
    <w:rsid w:val="00B00837"/>
    <w:rsid w:val="00B028CE"/>
    <w:rsid w:val="00B02AA5"/>
    <w:rsid w:val="00B03E6E"/>
    <w:rsid w:val="00B054DD"/>
    <w:rsid w:val="00B064C9"/>
    <w:rsid w:val="00B064FC"/>
    <w:rsid w:val="00B07118"/>
    <w:rsid w:val="00B07E2C"/>
    <w:rsid w:val="00B11305"/>
    <w:rsid w:val="00B11FAA"/>
    <w:rsid w:val="00B1236F"/>
    <w:rsid w:val="00B12429"/>
    <w:rsid w:val="00B124B8"/>
    <w:rsid w:val="00B14001"/>
    <w:rsid w:val="00B15618"/>
    <w:rsid w:val="00B15B5E"/>
    <w:rsid w:val="00B17507"/>
    <w:rsid w:val="00B17CAB"/>
    <w:rsid w:val="00B20E1F"/>
    <w:rsid w:val="00B2232C"/>
    <w:rsid w:val="00B22616"/>
    <w:rsid w:val="00B26C97"/>
    <w:rsid w:val="00B26C9A"/>
    <w:rsid w:val="00B32014"/>
    <w:rsid w:val="00B326FA"/>
    <w:rsid w:val="00B33714"/>
    <w:rsid w:val="00B351AD"/>
    <w:rsid w:val="00B35504"/>
    <w:rsid w:val="00B3651D"/>
    <w:rsid w:val="00B36B91"/>
    <w:rsid w:val="00B40A89"/>
    <w:rsid w:val="00B41F05"/>
    <w:rsid w:val="00B42242"/>
    <w:rsid w:val="00B42AA5"/>
    <w:rsid w:val="00B437D6"/>
    <w:rsid w:val="00B447FA"/>
    <w:rsid w:val="00B452E4"/>
    <w:rsid w:val="00B460A8"/>
    <w:rsid w:val="00B47DCE"/>
    <w:rsid w:val="00B50D5C"/>
    <w:rsid w:val="00B54835"/>
    <w:rsid w:val="00B558FB"/>
    <w:rsid w:val="00B55E4F"/>
    <w:rsid w:val="00B56193"/>
    <w:rsid w:val="00B57F4B"/>
    <w:rsid w:val="00B60179"/>
    <w:rsid w:val="00B60271"/>
    <w:rsid w:val="00B606DF"/>
    <w:rsid w:val="00B61148"/>
    <w:rsid w:val="00B6425D"/>
    <w:rsid w:val="00B6474D"/>
    <w:rsid w:val="00B64C5C"/>
    <w:rsid w:val="00B65D27"/>
    <w:rsid w:val="00B67ED4"/>
    <w:rsid w:val="00B67FA7"/>
    <w:rsid w:val="00B70D60"/>
    <w:rsid w:val="00B711E1"/>
    <w:rsid w:val="00B73346"/>
    <w:rsid w:val="00B7542E"/>
    <w:rsid w:val="00B76400"/>
    <w:rsid w:val="00B8035A"/>
    <w:rsid w:val="00B80695"/>
    <w:rsid w:val="00B8152C"/>
    <w:rsid w:val="00B81899"/>
    <w:rsid w:val="00B82074"/>
    <w:rsid w:val="00B8264B"/>
    <w:rsid w:val="00B843E8"/>
    <w:rsid w:val="00B85B2B"/>
    <w:rsid w:val="00B85F81"/>
    <w:rsid w:val="00B86890"/>
    <w:rsid w:val="00B87898"/>
    <w:rsid w:val="00B90749"/>
    <w:rsid w:val="00B90D10"/>
    <w:rsid w:val="00B92690"/>
    <w:rsid w:val="00B9350E"/>
    <w:rsid w:val="00B93623"/>
    <w:rsid w:val="00B950A1"/>
    <w:rsid w:val="00B95D17"/>
    <w:rsid w:val="00B97552"/>
    <w:rsid w:val="00B97EDA"/>
    <w:rsid w:val="00BA4C2B"/>
    <w:rsid w:val="00BA4D3C"/>
    <w:rsid w:val="00BA54C3"/>
    <w:rsid w:val="00BA5AA9"/>
    <w:rsid w:val="00BA73E2"/>
    <w:rsid w:val="00BA7726"/>
    <w:rsid w:val="00BA77B4"/>
    <w:rsid w:val="00BB027F"/>
    <w:rsid w:val="00BB0D88"/>
    <w:rsid w:val="00BB1423"/>
    <w:rsid w:val="00BB1C33"/>
    <w:rsid w:val="00BB4139"/>
    <w:rsid w:val="00BB585A"/>
    <w:rsid w:val="00BB5B2C"/>
    <w:rsid w:val="00BB5E23"/>
    <w:rsid w:val="00BB682E"/>
    <w:rsid w:val="00BC3589"/>
    <w:rsid w:val="00BC64CA"/>
    <w:rsid w:val="00BC6D96"/>
    <w:rsid w:val="00BD162C"/>
    <w:rsid w:val="00BD2055"/>
    <w:rsid w:val="00BD2261"/>
    <w:rsid w:val="00BD25CB"/>
    <w:rsid w:val="00BD3874"/>
    <w:rsid w:val="00BD4017"/>
    <w:rsid w:val="00BD5044"/>
    <w:rsid w:val="00BD56F1"/>
    <w:rsid w:val="00BD6D10"/>
    <w:rsid w:val="00BD7894"/>
    <w:rsid w:val="00BE3256"/>
    <w:rsid w:val="00BE4372"/>
    <w:rsid w:val="00BE57A3"/>
    <w:rsid w:val="00BE6BA8"/>
    <w:rsid w:val="00BF26C1"/>
    <w:rsid w:val="00BF3AF0"/>
    <w:rsid w:val="00BF3CA0"/>
    <w:rsid w:val="00BF4A03"/>
    <w:rsid w:val="00BF5000"/>
    <w:rsid w:val="00BF6C07"/>
    <w:rsid w:val="00BF6D4E"/>
    <w:rsid w:val="00C02271"/>
    <w:rsid w:val="00C025DB"/>
    <w:rsid w:val="00C02A82"/>
    <w:rsid w:val="00C043BC"/>
    <w:rsid w:val="00C0487F"/>
    <w:rsid w:val="00C05696"/>
    <w:rsid w:val="00C06055"/>
    <w:rsid w:val="00C07031"/>
    <w:rsid w:val="00C10680"/>
    <w:rsid w:val="00C1109F"/>
    <w:rsid w:val="00C11F91"/>
    <w:rsid w:val="00C17310"/>
    <w:rsid w:val="00C20866"/>
    <w:rsid w:val="00C22B84"/>
    <w:rsid w:val="00C22C1B"/>
    <w:rsid w:val="00C27320"/>
    <w:rsid w:val="00C305C6"/>
    <w:rsid w:val="00C34B2D"/>
    <w:rsid w:val="00C34CF9"/>
    <w:rsid w:val="00C34D89"/>
    <w:rsid w:val="00C4153C"/>
    <w:rsid w:val="00C435F3"/>
    <w:rsid w:val="00C44546"/>
    <w:rsid w:val="00C449ED"/>
    <w:rsid w:val="00C452AE"/>
    <w:rsid w:val="00C463C0"/>
    <w:rsid w:val="00C474A8"/>
    <w:rsid w:val="00C4794B"/>
    <w:rsid w:val="00C47E2C"/>
    <w:rsid w:val="00C50761"/>
    <w:rsid w:val="00C50767"/>
    <w:rsid w:val="00C51E63"/>
    <w:rsid w:val="00C53905"/>
    <w:rsid w:val="00C55FFA"/>
    <w:rsid w:val="00C566A5"/>
    <w:rsid w:val="00C57EE5"/>
    <w:rsid w:val="00C601A8"/>
    <w:rsid w:val="00C60244"/>
    <w:rsid w:val="00C64222"/>
    <w:rsid w:val="00C6602E"/>
    <w:rsid w:val="00C71FE4"/>
    <w:rsid w:val="00C72FA9"/>
    <w:rsid w:val="00C7482C"/>
    <w:rsid w:val="00C75345"/>
    <w:rsid w:val="00C80440"/>
    <w:rsid w:val="00C804B6"/>
    <w:rsid w:val="00C817C9"/>
    <w:rsid w:val="00C81E11"/>
    <w:rsid w:val="00C83D55"/>
    <w:rsid w:val="00C846C6"/>
    <w:rsid w:val="00C862F4"/>
    <w:rsid w:val="00C8740E"/>
    <w:rsid w:val="00C90825"/>
    <w:rsid w:val="00C91B85"/>
    <w:rsid w:val="00C93127"/>
    <w:rsid w:val="00C9420F"/>
    <w:rsid w:val="00C94C39"/>
    <w:rsid w:val="00C96E1A"/>
    <w:rsid w:val="00C97CA0"/>
    <w:rsid w:val="00C97DD1"/>
    <w:rsid w:val="00CA0D53"/>
    <w:rsid w:val="00CA2E2D"/>
    <w:rsid w:val="00CA45B7"/>
    <w:rsid w:val="00CA4610"/>
    <w:rsid w:val="00CA6500"/>
    <w:rsid w:val="00CA70DF"/>
    <w:rsid w:val="00CA7664"/>
    <w:rsid w:val="00CA7B10"/>
    <w:rsid w:val="00CB18A0"/>
    <w:rsid w:val="00CB3267"/>
    <w:rsid w:val="00CB33D5"/>
    <w:rsid w:val="00CC0026"/>
    <w:rsid w:val="00CC0AE3"/>
    <w:rsid w:val="00CC1897"/>
    <w:rsid w:val="00CC2017"/>
    <w:rsid w:val="00CC20E7"/>
    <w:rsid w:val="00CC45D0"/>
    <w:rsid w:val="00CD1952"/>
    <w:rsid w:val="00CD287D"/>
    <w:rsid w:val="00CD3C4B"/>
    <w:rsid w:val="00CD3DCE"/>
    <w:rsid w:val="00CD6F1F"/>
    <w:rsid w:val="00CE0C78"/>
    <w:rsid w:val="00CE1AFD"/>
    <w:rsid w:val="00CE326F"/>
    <w:rsid w:val="00CE53EB"/>
    <w:rsid w:val="00CE6ACD"/>
    <w:rsid w:val="00CF086A"/>
    <w:rsid w:val="00CF13D6"/>
    <w:rsid w:val="00CF61DA"/>
    <w:rsid w:val="00CF71CF"/>
    <w:rsid w:val="00CF7435"/>
    <w:rsid w:val="00CF7C1D"/>
    <w:rsid w:val="00D01C66"/>
    <w:rsid w:val="00D01D80"/>
    <w:rsid w:val="00D0526D"/>
    <w:rsid w:val="00D05E0D"/>
    <w:rsid w:val="00D0645A"/>
    <w:rsid w:val="00D07437"/>
    <w:rsid w:val="00D14400"/>
    <w:rsid w:val="00D149EC"/>
    <w:rsid w:val="00D14FAE"/>
    <w:rsid w:val="00D1672B"/>
    <w:rsid w:val="00D17D23"/>
    <w:rsid w:val="00D20EAF"/>
    <w:rsid w:val="00D2206D"/>
    <w:rsid w:val="00D22780"/>
    <w:rsid w:val="00D2416A"/>
    <w:rsid w:val="00D254D4"/>
    <w:rsid w:val="00D25C02"/>
    <w:rsid w:val="00D279D9"/>
    <w:rsid w:val="00D30BB8"/>
    <w:rsid w:val="00D313B9"/>
    <w:rsid w:val="00D316FC"/>
    <w:rsid w:val="00D31C71"/>
    <w:rsid w:val="00D33D15"/>
    <w:rsid w:val="00D33F0F"/>
    <w:rsid w:val="00D34E15"/>
    <w:rsid w:val="00D35F5C"/>
    <w:rsid w:val="00D36C5C"/>
    <w:rsid w:val="00D37D64"/>
    <w:rsid w:val="00D41EDB"/>
    <w:rsid w:val="00D42240"/>
    <w:rsid w:val="00D427B7"/>
    <w:rsid w:val="00D42B6F"/>
    <w:rsid w:val="00D47412"/>
    <w:rsid w:val="00D50233"/>
    <w:rsid w:val="00D50AAC"/>
    <w:rsid w:val="00D50BF9"/>
    <w:rsid w:val="00D50EEC"/>
    <w:rsid w:val="00D51BEE"/>
    <w:rsid w:val="00D52490"/>
    <w:rsid w:val="00D5398C"/>
    <w:rsid w:val="00D54265"/>
    <w:rsid w:val="00D546BA"/>
    <w:rsid w:val="00D55484"/>
    <w:rsid w:val="00D55815"/>
    <w:rsid w:val="00D56160"/>
    <w:rsid w:val="00D61B6A"/>
    <w:rsid w:val="00D61BBC"/>
    <w:rsid w:val="00D64D26"/>
    <w:rsid w:val="00D70176"/>
    <w:rsid w:val="00D705F5"/>
    <w:rsid w:val="00D706B5"/>
    <w:rsid w:val="00D70916"/>
    <w:rsid w:val="00D72328"/>
    <w:rsid w:val="00D74023"/>
    <w:rsid w:val="00D74025"/>
    <w:rsid w:val="00D75554"/>
    <w:rsid w:val="00D7702B"/>
    <w:rsid w:val="00D827A5"/>
    <w:rsid w:val="00D829A3"/>
    <w:rsid w:val="00D83B5E"/>
    <w:rsid w:val="00D84FA2"/>
    <w:rsid w:val="00D85C2F"/>
    <w:rsid w:val="00D9144F"/>
    <w:rsid w:val="00D91A37"/>
    <w:rsid w:val="00D91EC4"/>
    <w:rsid w:val="00D91FD0"/>
    <w:rsid w:val="00D92C13"/>
    <w:rsid w:val="00D937CD"/>
    <w:rsid w:val="00D94664"/>
    <w:rsid w:val="00D94E65"/>
    <w:rsid w:val="00DA0E65"/>
    <w:rsid w:val="00DA22DA"/>
    <w:rsid w:val="00DA246A"/>
    <w:rsid w:val="00DA2DAD"/>
    <w:rsid w:val="00DA3858"/>
    <w:rsid w:val="00DA3F29"/>
    <w:rsid w:val="00DA4EF0"/>
    <w:rsid w:val="00DB22C7"/>
    <w:rsid w:val="00DB2353"/>
    <w:rsid w:val="00DB59FC"/>
    <w:rsid w:val="00DB60C6"/>
    <w:rsid w:val="00DB612F"/>
    <w:rsid w:val="00DB68D9"/>
    <w:rsid w:val="00DB6905"/>
    <w:rsid w:val="00DC0446"/>
    <w:rsid w:val="00DC0B72"/>
    <w:rsid w:val="00DC0FC0"/>
    <w:rsid w:val="00DC1607"/>
    <w:rsid w:val="00DC24BC"/>
    <w:rsid w:val="00DC28A3"/>
    <w:rsid w:val="00DC292B"/>
    <w:rsid w:val="00DC2C11"/>
    <w:rsid w:val="00DC467F"/>
    <w:rsid w:val="00DC5788"/>
    <w:rsid w:val="00DC7E43"/>
    <w:rsid w:val="00DC7F54"/>
    <w:rsid w:val="00DD0879"/>
    <w:rsid w:val="00DD0A86"/>
    <w:rsid w:val="00DD22E8"/>
    <w:rsid w:val="00DD452B"/>
    <w:rsid w:val="00DD53F4"/>
    <w:rsid w:val="00DD6553"/>
    <w:rsid w:val="00DD6907"/>
    <w:rsid w:val="00DE315F"/>
    <w:rsid w:val="00DE4475"/>
    <w:rsid w:val="00DE4A6F"/>
    <w:rsid w:val="00DE530B"/>
    <w:rsid w:val="00DE69AD"/>
    <w:rsid w:val="00DE6C55"/>
    <w:rsid w:val="00DF10C3"/>
    <w:rsid w:val="00DF1761"/>
    <w:rsid w:val="00DF33EC"/>
    <w:rsid w:val="00DF3BAC"/>
    <w:rsid w:val="00DF3F98"/>
    <w:rsid w:val="00DF4359"/>
    <w:rsid w:val="00DF69DF"/>
    <w:rsid w:val="00E00054"/>
    <w:rsid w:val="00E00066"/>
    <w:rsid w:val="00E003B4"/>
    <w:rsid w:val="00E00688"/>
    <w:rsid w:val="00E008D5"/>
    <w:rsid w:val="00E00B01"/>
    <w:rsid w:val="00E016DE"/>
    <w:rsid w:val="00E023E3"/>
    <w:rsid w:val="00E0273D"/>
    <w:rsid w:val="00E02CA0"/>
    <w:rsid w:val="00E02F78"/>
    <w:rsid w:val="00E030D0"/>
    <w:rsid w:val="00E03583"/>
    <w:rsid w:val="00E039DB"/>
    <w:rsid w:val="00E04D8D"/>
    <w:rsid w:val="00E056C2"/>
    <w:rsid w:val="00E0668A"/>
    <w:rsid w:val="00E07D1C"/>
    <w:rsid w:val="00E1046A"/>
    <w:rsid w:val="00E128AA"/>
    <w:rsid w:val="00E12D55"/>
    <w:rsid w:val="00E12F8B"/>
    <w:rsid w:val="00E143E7"/>
    <w:rsid w:val="00E16672"/>
    <w:rsid w:val="00E204A5"/>
    <w:rsid w:val="00E207E6"/>
    <w:rsid w:val="00E21269"/>
    <w:rsid w:val="00E21ECF"/>
    <w:rsid w:val="00E2224C"/>
    <w:rsid w:val="00E2381A"/>
    <w:rsid w:val="00E250F9"/>
    <w:rsid w:val="00E255E8"/>
    <w:rsid w:val="00E26C94"/>
    <w:rsid w:val="00E27CDE"/>
    <w:rsid w:val="00E30A8A"/>
    <w:rsid w:val="00E314B0"/>
    <w:rsid w:val="00E32BD7"/>
    <w:rsid w:val="00E32D13"/>
    <w:rsid w:val="00E32E6C"/>
    <w:rsid w:val="00E34BE4"/>
    <w:rsid w:val="00E3586F"/>
    <w:rsid w:val="00E35971"/>
    <w:rsid w:val="00E36410"/>
    <w:rsid w:val="00E36FAA"/>
    <w:rsid w:val="00E40405"/>
    <w:rsid w:val="00E40434"/>
    <w:rsid w:val="00E41450"/>
    <w:rsid w:val="00E43558"/>
    <w:rsid w:val="00E44936"/>
    <w:rsid w:val="00E44A5B"/>
    <w:rsid w:val="00E47F76"/>
    <w:rsid w:val="00E50477"/>
    <w:rsid w:val="00E50E30"/>
    <w:rsid w:val="00E52CB0"/>
    <w:rsid w:val="00E52D03"/>
    <w:rsid w:val="00E54EC8"/>
    <w:rsid w:val="00E563FC"/>
    <w:rsid w:val="00E56909"/>
    <w:rsid w:val="00E614B3"/>
    <w:rsid w:val="00E62D74"/>
    <w:rsid w:val="00E636D7"/>
    <w:rsid w:val="00E65FB5"/>
    <w:rsid w:val="00E660E8"/>
    <w:rsid w:val="00E661AA"/>
    <w:rsid w:val="00E666BE"/>
    <w:rsid w:val="00E66EA5"/>
    <w:rsid w:val="00E6710A"/>
    <w:rsid w:val="00E70E45"/>
    <w:rsid w:val="00E72B2B"/>
    <w:rsid w:val="00E72B6E"/>
    <w:rsid w:val="00E72F09"/>
    <w:rsid w:val="00E73578"/>
    <w:rsid w:val="00E7456F"/>
    <w:rsid w:val="00E77928"/>
    <w:rsid w:val="00E807E7"/>
    <w:rsid w:val="00E80BDA"/>
    <w:rsid w:val="00E8265D"/>
    <w:rsid w:val="00E82795"/>
    <w:rsid w:val="00E828DC"/>
    <w:rsid w:val="00E84369"/>
    <w:rsid w:val="00E90601"/>
    <w:rsid w:val="00E90999"/>
    <w:rsid w:val="00E90CE6"/>
    <w:rsid w:val="00E912A6"/>
    <w:rsid w:val="00E9257F"/>
    <w:rsid w:val="00E92C46"/>
    <w:rsid w:val="00E96498"/>
    <w:rsid w:val="00EA136B"/>
    <w:rsid w:val="00EA2249"/>
    <w:rsid w:val="00EA2E4F"/>
    <w:rsid w:val="00EA32EA"/>
    <w:rsid w:val="00EA44ED"/>
    <w:rsid w:val="00EA7500"/>
    <w:rsid w:val="00EA77E3"/>
    <w:rsid w:val="00EA79DA"/>
    <w:rsid w:val="00EB26E2"/>
    <w:rsid w:val="00EB39EE"/>
    <w:rsid w:val="00EB5744"/>
    <w:rsid w:val="00EB5F34"/>
    <w:rsid w:val="00EC129F"/>
    <w:rsid w:val="00EC280E"/>
    <w:rsid w:val="00EC3E8B"/>
    <w:rsid w:val="00EC41B2"/>
    <w:rsid w:val="00EC4342"/>
    <w:rsid w:val="00EC4CBA"/>
    <w:rsid w:val="00EC5EA1"/>
    <w:rsid w:val="00EC63BE"/>
    <w:rsid w:val="00EC6706"/>
    <w:rsid w:val="00EC6936"/>
    <w:rsid w:val="00EC77F2"/>
    <w:rsid w:val="00ED0C42"/>
    <w:rsid w:val="00ED1367"/>
    <w:rsid w:val="00ED21B0"/>
    <w:rsid w:val="00ED2776"/>
    <w:rsid w:val="00ED3125"/>
    <w:rsid w:val="00ED3803"/>
    <w:rsid w:val="00ED40A1"/>
    <w:rsid w:val="00ED527A"/>
    <w:rsid w:val="00ED5421"/>
    <w:rsid w:val="00ED5F4D"/>
    <w:rsid w:val="00ED7468"/>
    <w:rsid w:val="00EE24C0"/>
    <w:rsid w:val="00EE5405"/>
    <w:rsid w:val="00EF04ED"/>
    <w:rsid w:val="00EF2FF4"/>
    <w:rsid w:val="00EF3D75"/>
    <w:rsid w:val="00EF43FD"/>
    <w:rsid w:val="00F0080E"/>
    <w:rsid w:val="00F010D8"/>
    <w:rsid w:val="00F01F0A"/>
    <w:rsid w:val="00F02DD3"/>
    <w:rsid w:val="00F031DC"/>
    <w:rsid w:val="00F06986"/>
    <w:rsid w:val="00F06EC7"/>
    <w:rsid w:val="00F07236"/>
    <w:rsid w:val="00F079C4"/>
    <w:rsid w:val="00F114D7"/>
    <w:rsid w:val="00F1269D"/>
    <w:rsid w:val="00F149FB"/>
    <w:rsid w:val="00F14C31"/>
    <w:rsid w:val="00F1600A"/>
    <w:rsid w:val="00F16338"/>
    <w:rsid w:val="00F16D1C"/>
    <w:rsid w:val="00F211C3"/>
    <w:rsid w:val="00F2192E"/>
    <w:rsid w:val="00F219AF"/>
    <w:rsid w:val="00F21E6C"/>
    <w:rsid w:val="00F23C53"/>
    <w:rsid w:val="00F279F8"/>
    <w:rsid w:val="00F307AA"/>
    <w:rsid w:val="00F30C4B"/>
    <w:rsid w:val="00F3180C"/>
    <w:rsid w:val="00F3180E"/>
    <w:rsid w:val="00F32B58"/>
    <w:rsid w:val="00F339D1"/>
    <w:rsid w:val="00F36B18"/>
    <w:rsid w:val="00F37315"/>
    <w:rsid w:val="00F41292"/>
    <w:rsid w:val="00F41E2B"/>
    <w:rsid w:val="00F4223A"/>
    <w:rsid w:val="00F44184"/>
    <w:rsid w:val="00F44D4F"/>
    <w:rsid w:val="00F4789F"/>
    <w:rsid w:val="00F50662"/>
    <w:rsid w:val="00F50DD0"/>
    <w:rsid w:val="00F510CE"/>
    <w:rsid w:val="00F519AF"/>
    <w:rsid w:val="00F51DE9"/>
    <w:rsid w:val="00F525DF"/>
    <w:rsid w:val="00F54ADF"/>
    <w:rsid w:val="00F551CE"/>
    <w:rsid w:val="00F55B77"/>
    <w:rsid w:val="00F5609C"/>
    <w:rsid w:val="00F5750B"/>
    <w:rsid w:val="00F613EB"/>
    <w:rsid w:val="00F617B6"/>
    <w:rsid w:val="00F620A3"/>
    <w:rsid w:val="00F62C89"/>
    <w:rsid w:val="00F63965"/>
    <w:rsid w:val="00F6502D"/>
    <w:rsid w:val="00F65CC9"/>
    <w:rsid w:val="00F67D3C"/>
    <w:rsid w:val="00F7164A"/>
    <w:rsid w:val="00F71971"/>
    <w:rsid w:val="00F724B8"/>
    <w:rsid w:val="00F74436"/>
    <w:rsid w:val="00F75BF3"/>
    <w:rsid w:val="00F76B20"/>
    <w:rsid w:val="00F77F46"/>
    <w:rsid w:val="00F80152"/>
    <w:rsid w:val="00F803B5"/>
    <w:rsid w:val="00F80FB7"/>
    <w:rsid w:val="00F8148D"/>
    <w:rsid w:val="00F81ABB"/>
    <w:rsid w:val="00F82E94"/>
    <w:rsid w:val="00F84D38"/>
    <w:rsid w:val="00F852A9"/>
    <w:rsid w:val="00F87F7D"/>
    <w:rsid w:val="00F909DE"/>
    <w:rsid w:val="00F91BBD"/>
    <w:rsid w:val="00F91FBB"/>
    <w:rsid w:val="00F92B33"/>
    <w:rsid w:val="00F93E60"/>
    <w:rsid w:val="00F94545"/>
    <w:rsid w:val="00F94776"/>
    <w:rsid w:val="00F94C4D"/>
    <w:rsid w:val="00F9556A"/>
    <w:rsid w:val="00F96691"/>
    <w:rsid w:val="00FA1FDC"/>
    <w:rsid w:val="00FA2E85"/>
    <w:rsid w:val="00FA357F"/>
    <w:rsid w:val="00FA3CFC"/>
    <w:rsid w:val="00FA4A6C"/>
    <w:rsid w:val="00FA5306"/>
    <w:rsid w:val="00FA53E1"/>
    <w:rsid w:val="00FA56BB"/>
    <w:rsid w:val="00FA6FC1"/>
    <w:rsid w:val="00FA7D13"/>
    <w:rsid w:val="00FB0A03"/>
    <w:rsid w:val="00FB0AA9"/>
    <w:rsid w:val="00FB16BB"/>
    <w:rsid w:val="00FB1984"/>
    <w:rsid w:val="00FB2C70"/>
    <w:rsid w:val="00FB3223"/>
    <w:rsid w:val="00FB46FE"/>
    <w:rsid w:val="00FB7148"/>
    <w:rsid w:val="00FC1E1C"/>
    <w:rsid w:val="00FC4CA7"/>
    <w:rsid w:val="00FC6137"/>
    <w:rsid w:val="00FC681A"/>
    <w:rsid w:val="00FD07F8"/>
    <w:rsid w:val="00FD4103"/>
    <w:rsid w:val="00FD4240"/>
    <w:rsid w:val="00FD48F2"/>
    <w:rsid w:val="00FD49F3"/>
    <w:rsid w:val="00FD5721"/>
    <w:rsid w:val="00FD5F80"/>
    <w:rsid w:val="00FE08D3"/>
    <w:rsid w:val="00FE0C49"/>
    <w:rsid w:val="00FE0D16"/>
    <w:rsid w:val="00FE4224"/>
    <w:rsid w:val="00FE4B41"/>
    <w:rsid w:val="00FE7A9B"/>
    <w:rsid w:val="00FE7F96"/>
    <w:rsid w:val="00FF3625"/>
    <w:rsid w:val="00FF3B0B"/>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DBB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20"/>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val="en-US" w:eastAsia="en-US" w:bidi="ar-SA"/>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3"/>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7"/>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ListTable3">
    <w:name w:val="List Table 3"/>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20"/>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val="en-US" w:eastAsia="en-US" w:bidi="ar-SA"/>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3"/>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7"/>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ListTable3">
    <w:name w:val="List Table 3"/>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E25895-8C7A-4B31-A03D-87D26CFB8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Pages>
  <Words>2131</Words>
  <Characters>12153</Characters>
  <Application>Microsoft Office Word</Application>
  <DocSecurity>0</DocSecurity>
  <Lines>101</Lines>
  <Paragraphs>28</Paragraphs>
  <ScaleCrop>false</ScaleCrop>
  <Company>Vivo</Company>
  <LinksUpToDate>false</LinksUpToDate>
  <CharactersWithSpaces>14256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ding yu</cp:lastModifiedBy>
  <cp:revision>57</cp:revision>
  <cp:lastPrinted>2008-12-09T03:19:00Z</cp:lastPrinted>
  <dcterms:created xsi:type="dcterms:W3CDTF">2017-08-11T16:24:00Z</dcterms:created>
  <dcterms:modified xsi:type="dcterms:W3CDTF">2017-08-12T05:47:00Z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